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1809A" w14:textId="461C0D9D" w:rsidR="00455F95" w:rsidRPr="007D74F0" w:rsidRDefault="006F6D07" w:rsidP="007D74F0">
      <w:pPr>
        <w:spacing w:line="240" w:lineRule="auto"/>
        <w:jc w:val="center"/>
        <w:rPr>
          <w:rFonts w:cs="Times New Roman"/>
          <w:b/>
          <w:szCs w:val="24"/>
        </w:rPr>
      </w:pPr>
      <w:bookmarkStart w:id="0" w:name="_Hlk168741965"/>
      <w:r w:rsidRPr="006F6D07">
        <w:rPr>
          <w:rFonts w:cs="Times New Roman"/>
          <w:b/>
          <w:szCs w:val="24"/>
        </w:rPr>
        <w:t>Impact of Paired-Problem-Solving Strategy on Performance i</w:t>
      </w:r>
      <w:r w:rsidR="00132F4E">
        <w:rPr>
          <w:rFonts w:cs="Times New Roman"/>
          <w:b/>
          <w:szCs w:val="24"/>
        </w:rPr>
        <w:t>n Concept Evolution a</w:t>
      </w:r>
      <w:r w:rsidRPr="006F6D07">
        <w:rPr>
          <w:rFonts w:cs="Times New Roman"/>
          <w:b/>
          <w:szCs w:val="24"/>
        </w:rPr>
        <w:t xml:space="preserve">mong Secondary School Divergent Learners in </w:t>
      </w:r>
      <w:proofErr w:type="spellStart"/>
      <w:r w:rsidRPr="006F6D07">
        <w:rPr>
          <w:rFonts w:cs="Times New Roman"/>
          <w:b/>
          <w:szCs w:val="24"/>
        </w:rPr>
        <w:t>Gusau</w:t>
      </w:r>
      <w:proofErr w:type="spellEnd"/>
      <w:r w:rsidRPr="006F6D07">
        <w:rPr>
          <w:rFonts w:cs="Times New Roman"/>
          <w:b/>
          <w:szCs w:val="24"/>
        </w:rPr>
        <w:t xml:space="preserve"> Metropolis, </w:t>
      </w:r>
      <w:proofErr w:type="spellStart"/>
      <w:r w:rsidRPr="006F6D07">
        <w:rPr>
          <w:rFonts w:cs="Times New Roman"/>
          <w:b/>
          <w:szCs w:val="24"/>
        </w:rPr>
        <w:t>Zamfara</w:t>
      </w:r>
      <w:proofErr w:type="spellEnd"/>
      <w:r w:rsidRPr="006F6D07">
        <w:rPr>
          <w:rFonts w:cs="Times New Roman"/>
          <w:b/>
          <w:szCs w:val="24"/>
        </w:rPr>
        <w:t xml:space="preserve"> State</w:t>
      </w:r>
      <w:bookmarkStart w:id="1" w:name="_Toc7619728"/>
      <w:r w:rsidRPr="006F6D07">
        <w:rPr>
          <w:rFonts w:cs="Times New Roman"/>
          <w:b/>
          <w:szCs w:val="24"/>
        </w:rPr>
        <w:t>, Nigeria</w:t>
      </w:r>
    </w:p>
    <w:p w14:paraId="570F69AA" w14:textId="605DFD4E" w:rsidR="00455F95" w:rsidRPr="006F6D07" w:rsidRDefault="006F6D07" w:rsidP="007D74F0">
      <w:pPr>
        <w:spacing w:before="240" w:line="240" w:lineRule="auto"/>
        <w:jc w:val="center"/>
        <w:rPr>
          <w:rFonts w:cs="Times New Roman"/>
          <w:b/>
          <w:bCs/>
          <w:szCs w:val="24"/>
          <w:lang w:val="en-GB"/>
        </w:rPr>
      </w:pPr>
      <w:proofErr w:type="spellStart"/>
      <w:r w:rsidRPr="006F6D07">
        <w:rPr>
          <w:rFonts w:cs="Times New Roman"/>
          <w:b/>
          <w:bCs/>
          <w:szCs w:val="24"/>
          <w:lang w:val="en-GB"/>
        </w:rPr>
        <w:t>Yahaya</w:t>
      </w:r>
      <w:proofErr w:type="spellEnd"/>
      <w:r w:rsidR="00B603D4" w:rsidRPr="006F6D07">
        <w:rPr>
          <w:rFonts w:cs="Times New Roman"/>
          <w:b/>
          <w:bCs/>
          <w:szCs w:val="24"/>
          <w:lang w:val="en-GB"/>
        </w:rPr>
        <w:t>,</w:t>
      </w:r>
      <w:r w:rsidR="00592C31" w:rsidRPr="006F6D07">
        <w:rPr>
          <w:rFonts w:cs="Times New Roman"/>
          <w:b/>
          <w:bCs/>
          <w:szCs w:val="24"/>
          <w:vertAlign w:val="superscript"/>
          <w:lang w:val="en-GB"/>
        </w:rPr>
        <w:t xml:space="preserve"> </w:t>
      </w:r>
      <w:proofErr w:type="spellStart"/>
      <w:r w:rsidR="00592C31" w:rsidRPr="006F6D07">
        <w:rPr>
          <w:rFonts w:cs="Times New Roman"/>
          <w:b/>
          <w:bCs/>
          <w:szCs w:val="24"/>
          <w:lang w:val="en-GB"/>
        </w:rPr>
        <w:t>Gusau</w:t>
      </w:r>
      <w:proofErr w:type="spellEnd"/>
      <w:r w:rsidR="00592C31" w:rsidRPr="006F6D07">
        <w:rPr>
          <w:rFonts w:cs="Times New Roman"/>
          <w:b/>
          <w:bCs/>
          <w:szCs w:val="24"/>
          <w:lang w:val="en-GB"/>
        </w:rPr>
        <w:t xml:space="preserve"> Hadiza</w:t>
      </w:r>
      <w:r w:rsidRPr="006F6D07">
        <w:rPr>
          <w:rFonts w:cs="Times New Roman"/>
          <w:b/>
          <w:bCs/>
          <w:szCs w:val="24"/>
          <w:vertAlign w:val="superscript"/>
          <w:lang w:val="en-GB"/>
        </w:rPr>
        <w:t>1</w:t>
      </w:r>
      <w:r w:rsidR="00592C31" w:rsidRPr="006F6D07">
        <w:rPr>
          <w:rFonts w:cs="Times New Roman"/>
          <w:b/>
          <w:bCs/>
          <w:szCs w:val="24"/>
          <w:lang w:val="en-GB"/>
        </w:rPr>
        <w:t xml:space="preserve"> </w:t>
      </w:r>
    </w:p>
    <w:p w14:paraId="691C8ADC" w14:textId="77777777" w:rsidR="006F6D07" w:rsidRDefault="00592C31" w:rsidP="006F6D07">
      <w:pPr>
        <w:spacing w:line="240" w:lineRule="auto"/>
        <w:jc w:val="center"/>
        <w:rPr>
          <w:rStyle w:val="Hyperlink"/>
          <w:rFonts w:cs="Times New Roman"/>
          <w:sz w:val="20"/>
          <w:szCs w:val="20"/>
          <w:lang w:val="en-GB"/>
        </w:rPr>
      </w:pPr>
      <w:r w:rsidRPr="00592C31">
        <w:rPr>
          <w:rFonts w:cs="Times New Roman"/>
          <w:sz w:val="20"/>
          <w:szCs w:val="20"/>
          <w:lang w:val="en-GB"/>
        </w:rPr>
        <w:t xml:space="preserve">Corresponding email: </w:t>
      </w:r>
      <w:hyperlink r:id="rId7" w:history="1">
        <w:r w:rsidRPr="00592C31">
          <w:rPr>
            <w:rStyle w:val="Hyperlink"/>
            <w:rFonts w:cs="Times New Roman"/>
            <w:sz w:val="20"/>
            <w:szCs w:val="20"/>
            <w:lang w:val="en-GB"/>
          </w:rPr>
          <w:t>hadizayhayayagusau01@gmail.com</w:t>
        </w:r>
      </w:hyperlink>
    </w:p>
    <w:p w14:paraId="39D564B4" w14:textId="070815EF" w:rsidR="00455F95" w:rsidRPr="00592C31" w:rsidRDefault="00592C31" w:rsidP="006F6D07">
      <w:pPr>
        <w:spacing w:line="240" w:lineRule="auto"/>
        <w:jc w:val="center"/>
        <w:rPr>
          <w:rFonts w:cs="Times New Roman"/>
          <w:sz w:val="20"/>
          <w:szCs w:val="20"/>
          <w:lang w:val="en-GB"/>
        </w:rPr>
      </w:pPr>
      <w:r w:rsidRPr="00592C31">
        <w:rPr>
          <w:rFonts w:cs="Times New Roman"/>
          <w:sz w:val="20"/>
          <w:szCs w:val="20"/>
          <w:lang w:val="en-GB"/>
        </w:rPr>
        <w:t xml:space="preserve"> </w:t>
      </w:r>
    </w:p>
    <w:p w14:paraId="65C9E9D5" w14:textId="766E65E9" w:rsidR="006F6D07" w:rsidRPr="006F6D07" w:rsidRDefault="006F6D07" w:rsidP="006F6D07">
      <w:pPr>
        <w:spacing w:line="240" w:lineRule="auto"/>
        <w:jc w:val="center"/>
        <w:rPr>
          <w:rFonts w:cs="Times New Roman"/>
          <w:b/>
          <w:bCs/>
          <w:szCs w:val="24"/>
          <w:lang w:val="en-GB"/>
        </w:rPr>
      </w:pPr>
      <w:proofErr w:type="spellStart"/>
      <w:r w:rsidRPr="006F6D07">
        <w:rPr>
          <w:rFonts w:cs="Times New Roman"/>
          <w:b/>
          <w:bCs/>
          <w:szCs w:val="24"/>
          <w:lang w:val="en-GB"/>
        </w:rPr>
        <w:t>Isah</w:t>
      </w:r>
      <w:proofErr w:type="spellEnd"/>
      <w:r w:rsidRPr="006F6D07">
        <w:rPr>
          <w:rFonts w:cs="Times New Roman"/>
          <w:b/>
          <w:bCs/>
          <w:szCs w:val="24"/>
          <w:lang w:val="en-GB"/>
        </w:rPr>
        <w:t xml:space="preserve">, </w:t>
      </w:r>
      <w:proofErr w:type="spellStart"/>
      <w:r w:rsidRPr="006F6D07">
        <w:rPr>
          <w:rFonts w:cs="Times New Roman"/>
          <w:b/>
          <w:bCs/>
          <w:szCs w:val="24"/>
          <w:lang w:val="en-GB"/>
        </w:rPr>
        <w:t>Alhaji</w:t>
      </w:r>
      <w:proofErr w:type="spellEnd"/>
      <w:r w:rsidRPr="006F6D07">
        <w:rPr>
          <w:rFonts w:cs="Times New Roman"/>
          <w:b/>
          <w:bCs/>
          <w:szCs w:val="24"/>
          <w:lang w:val="en-GB"/>
        </w:rPr>
        <w:t xml:space="preserve"> Usman</w:t>
      </w:r>
      <w:r w:rsidRPr="006F6D07">
        <w:rPr>
          <w:rFonts w:cs="Times New Roman"/>
          <w:b/>
          <w:bCs/>
          <w:szCs w:val="24"/>
          <w:vertAlign w:val="superscript"/>
          <w:lang w:val="en-GB"/>
        </w:rPr>
        <w:t>2</w:t>
      </w:r>
    </w:p>
    <w:p w14:paraId="675282DF" w14:textId="044883CD" w:rsidR="006F6D07" w:rsidRPr="006F6D07" w:rsidRDefault="006F6D07" w:rsidP="006F6D07">
      <w:pPr>
        <w:spacing w:before="240"/>
        <w:jc w:val="center"/>
        <w:rPr>
          <w:rFonts w:cs="Times New Roman"/>
          <w:b/>
          <w:bCs/>
          <w:szCs w:val="24"/>
          <w:lang w:val="en-GB"/>
        </w:rPr>
      </w:pPr>
      <w:r w:rsidRPr="006F6D07">
        <w:rPr>
          <w:rFonts w:cs="Times New Roman"/>
          <w:b/>
          <w:bCs/>
          <w:szCs w:val="24"/>
          <w:lang w:val="en-GB"/>
        </w:rPr>
        <w:t>Sani, Sale Bichi</w:t>
      </w:r>
      <w:r w:rsidRPr="006F6D07">
        <w:rPr>
          <w:rFonts w:cs="Times New Roman"/>
          <w:b/>
          <w:bCs/>
          <w:szCs w:val="24"/>
          <w:vertAlign w:val="superscript"/>
          <w:lang w:val="en-GB"/>
        </w:rPr>
        <w:t>2</w:t>
      </w:r>
    </w:p>
    <w:p w14:paraId="64E9D43B" w14:textId="18E8494F" w:rsidR="00455F95" w:rsidRPr="006F6D07" w:rsidRDefault="006F6D07" w:rsidP="006F6D07">
      <w:pPr>
        <w:spacing w:line="240" w:lineRule="auto"/>
        <w:jc w:val="center"/>
        <w:rPr>
          <w:rFonts w:cs="Times New Roman"/>
          <w:b/>
          <w:bCs/>
          <w:szCs w:val="24"/>
          <w:lang w:val="en-GB"/>
        </w:rPr>
      </w:pPr>
      <w:proofErr w:type="spellStart"/>
      <w:r w:rsidRPr="006F6D07">
        <w:rPr>
          <w:rFonts w:cs="Times New Roman"/>
          <w:b/>
          <w:bCs/>
          <w:szCs w:val="24"/>
          <w:lang w:val="en-GB"/>
        </w:rPr>
        <w:t>Mamman</w:t>
      </w:r>
      <w:proofErr w:type="spellEnd"/>
      <w:r w:rsidRPr="006F6D07">
        <w:rPr>
          <w:rFonts w:cs="Times New Roman"/>
          <w:b/>
          <w:bCs/>
          <w:szCs w:val="24"/>
          <w:lang w:val="en-GB"/>
        </w:rPr>
        <w:t>, Musa</w:t>
      </w:r>
      <w:r w:rsidRPr="006F6D07">
        <w:rPr>
          <w:rFonts w:cs="Times New Roman"/>
          <w:b/>
          <w:bCs/>
          <w:szCs w:val="24"/>
          <w:vertAlign w:val="superscript"/>
          <w:lang w:val="en-GB"/>
        </w:rPr>
        <w:t>2</w:t>
      </w:r>
    </w:p>
    <w:p w14:paraId="3639EEFF" w14:textId="77777777" w:rsidR="00455F95" w:rsidRPr="00592C31" w:rsidRDefault="00455F95">
      <w:pPr>
        <w:spacing w:line="240" w:lineRule="auto"/>
        <w:jc w:val="center"/>
        <w:rPr>
          <w:rFonts w:cs="Times New Roman"/>
          <w:sz w:val="20"/>
          <w:szCs w:val="20"/>
          <w:lang w:val="en-GB"/>
        </w:rPr>
      </w:pPr>
    </w:p>
    <w:p w14:paraId="3CA6F376" w14:textId="40DB38E9" w:rsidR="00B603D4" w:rsidRPr="00592C31" w:rsidRDefault="00B603D4" w:rsidP="00B603D4">
      <w:pPr>
        <w:spacing w:line="240" w:lineRule="auto"/>
        <w:jc w:val="center"/>
        <w:rPr>
          <w:rFonts w:cs="Times New Roman"/>
          <w:sz w:val="20"/>
          <w:szCs w:val="20"/>
          <w:lang w:val="en-GB"/>
        </w:rPr>
      </w:pPr>
      <w:r w:rsidRPr="00592C31">
        <w:rPr>
          <w:rFonts w:cs="Times New Roman"/>
          <w:sz w:val="20"/>
          <w:szCs w:val="20"/>
          <w:vertAlign w:val="superscript"/>
          <w:lang w:val="en-GB"/>
        </w:rPr>
        <w:t>1</w:t>
      </w:r>
      <w:r w:rsidRPr="00592C31">
        <w:rPr>
          <w:rFonts w:cs="Times New Roman"/>
          <w:sz w:val="20"/>
          <w:szCs w:val="20"/>
          <w:lang w:val="en-GB"/>
        </w:rPr>
        <w:t>Department of Biology, Zamfara State College of Art and Science (ZACAS) Gusau</w:t>
      </w:r>
      <w:r w:rsidR="00B9400E">
        <w:rPr>
          <w:rFonts w:cs="Times New Roman"/>
          <w:sz w:val="20"/>
          <w:szCs w:val="20"/>
          <w:lang w:val="en-GB"/>
        </w:rPr>
        <w:t>, Zamfara State.</w:t>
      </w:r>
    </w:p>
    <w:p w14:paraId="7852699D" w14:textId="7C02BEF1" w:rsidR="00455F95" w:rsidRPr="00592C31" w:rsidRDefault="00B603D4" w:rsidP="006F6D07">
      <w:pPr>
        <w:spacing w:line="240" w:lineRule="auto"/>
        <w:jc w:val="center"/>
        <w:rPr>
          <w:rFonts w:cs="Times New Roman"/>
          <w:sz w:val="20"/>
          <w:szCs w:val="20"/>
          <w:lang w:val="en-GB"/>
        </w:rPr>
      </w:pPr>
      <w:r w:rsidRPr="00592C31">
        <w:rPr>
          <w:rFonts w:cs="Times New Roman"/>
          <w:sz w:val="20"/>
          <w:szCs w:val="20"/>
          <w:vertAlign w:val="superscript"/>
          <w:lang w:val="en-GB"/>
        </w:rPr>
        <w:t>2</w:t>
      </w:r>
      <w:r w:rsidRPr="00592C31">
        <w:rPr>
          <w:rFonts w:cs="Times New Roman"/>
          <w:sz w:val="20"/>
          <w:szCs w:val="20"/>
          <w:lang w:val="en-GB"/>
        </w:rPr>
        <w:t>Department of Science Education</w:t>
      </w:r>
      <w:r w:rsidR="00B9400E">
        <w:rPr>
          <w:rFonts w:cs="Times New Roman"/>
          <w:sz w:val="20"/>
          <w:szCs w:val="20"/>
          <w:lang w:val="en-GB"/>
        </w:rPr>
        <w:t>,</w:t>
      </w:r>
      <w:r w:rsidRPr="00592C31">
        <w:rPr>
          <w:rFonts w:cs="Times New Roman"/>
          <w:sz w:val="20"/>
          <w:szCs w:val="20"/>
          <w:lang w:val="en-GB"/>
        </w:rPr>
        <w:t xml:space="preserve"> A</w:t>
      </w:r>
      <w:r w:rsidR="00B9400E">
        <w:rPr>
          <w:rFonts w:cs="Times New Roman"/>
          <w:sz w:val="20"/>
          <w:szCs w:val="20"/>
          <w:lang w:val="en-GB"/>
        </w:rPr>
        <w:t xml:space="preserve">hmadu </w:t>
      </w:r>
      <w:r w:rsidRPr="00592C31">
        <w:rPr>
          <w:rFonts w:cs="Times New Roman"/>
          <w:sz w:val="20"/>
          <w:szCs w:val="20"/>
          <w:lang w:val="en-GB"/>
        </w:rPr>
        <w:t>B</w:t>
      </w:r>
      <w:r w:rsidR="00B9400E">
        <w:rPr>
          <w:rFonts w:cs="Times New Roman"/>
          <w:sz w:val="20"/>
          <w:szCs w:val="20"/>
          <w:lang w:val="en-GB"/>
        </w:rPr>
        <w:t xml:space="preserve">ello </w:t>
      </w:r>
      <w:r w:rsidRPr="00592C31">
        <w:rPr>
          <w:rFonts w:cs="Times New Roman"/>
          <w:sz w:val="20"/>
          <w:szCs w:val="20"/>
          <w:lang w:val="en-GB"/>
        </w:rPr>
        <w:t>U</w:t>
      </w:r>
      <w:r w:rsidR="00B9400E">
        <w:rPr>
          <w:rFonts w:cs="Times New Roman"/>
          <w:sz w:val="20"/>
          <w:szCs w:val="20"/>
          <w:lang w:val="en-GB"/>
        </w:rPr>
        <w:t>niversity</w:t>
      </w:r>
      <w:r w:rsidRPr="00592C31">
        <w:rPr>
          <w:rFonts w:cs="Times New Roman"/>
          <w:sz w:val="20"/>
          <w:szCs w:val="20"/>
          <w:lang w:val="en-GB"/>
        </w:rPr>
        <w:t xml:space="preserve"> Zaria</w:t>
      </w:r>
      <w:r w:rsidR="00B9400E">
        <w:rPr>
          <w:rFonts w:cs="Times New Roman"/>
          <w:sz w:val="20"/>
          <w:szCs w:val="20"/>
          <w:lang w:val="en-GB"/>
        </w:rPr>
        <w:t>, Kaduna State, Nigeria.</w:t>
      </w:r>
      <w:bookmarkEnd w:id="0"/>
    </w:p>
    <w:bookmarkEnd w:id="1"/>
    <w:p w14:paraId="0A25B758" w14:textId="0B881818" w:rsidR="00455F95" w:rsidRPr="006F6D07" w:rsidRDefault="007D74F0" w:rsidP="006F6D07">
      <w:pPr>
        <w:pStyle w:val="Heading1"/>
        <w:spacing w:line="240" w:lineRule="auto"/>
        <w:rPr>
          <w:szCs w:val="24"/>
          <w:lang w:val="en-GB"/>
        </w:rPr>
      </w:pPr>
      <w:r>
        <w:rPr>
          <w:szCs w:val="24"/>
          <w:lang w:val="en-GB"/>
        </w:rPr>
        <w:t>Abstract</w:t>
      </w:r>
    </w:p>
    <w:p w14:paraId="63F7523B" w14:textId="1CBDED4B" w:rsidR="00455F95" w:rsidRPr="00592C31" w:rsidRDefault="00F5681E" w:rsidP="006F6D07">
      <w:pPr>
        <w:spacing w:line="240" w:lineRule="auto"/>
        <w:rPr>
          <w:iCs/>
          <w:sz w:val="20"/>
          <w:szCs w:val="20"/>
        </w:rPr>
      </w:pPr>
      <w:r w:rsidRPr="00592C31">
        <w:rPr>
          <w:iCs/>
          <w:sz w:val="20"/>
          <w:szCs w:val="20"/>
          <w:lang w:val="en-GB"/>
        </w:rPr>
        <w:t xml:space="preserve">This study investigated </w:t>
      </w:r>
      <w:r w:rsidRPr="00592C31">
        <w:rPr>
          <w:iCs/>
          <w:sz w:val="20"/>
          <w:szCs w:val="20"/>
        </w:rPr>
        <w:t xml:space="preserve">the </w:t>
      </w:r>
      <w:r w:rsidRPr="00592C31">
        <w:rPr>
          <w:rFonts w:cs="Times New Roman"/>
          <w:sz w:val="20"/>
          <w:szCs w:val="20"/>
        </w:rPr>
        <w:t>impact of paired-problem-solving strategy on performance in concept evolution among secondary school divergent biology learners in Gusau Metropolis, Zamfara State</w:t>
      </w:r>
      <w:r w:rsidRPr="00592C31">
        <w:rPr>
          <w:iCs/>
          <w:sz w:val="20"/>
          <w:szCs w:val="20"/>
          <w:lang w:val="en-GB"/>
        </w:rPr>
        <w:t xml:space="preserve">. Two research questions and corresponding null hypotheses guided the research. Quasi experimental research Design was used for the study. The experimental group was taught concept evolution using Paired-problem-solving strategy while the control group were exposed to Conventional lecture </w:t>
      </w:r>
      <w:r w:rsidR="00E70142" w:rsidRPr="00592C31">
        <w:rPr>
          <w:iCs/>
          <w:sz w:val="20"/>
          <w:szCs w:val="20"/>
          <w:lang w:val="en-GB"/>
        </w:rPr>
        <w:t>method.</w:t>
      </w:r>
      <w:r w:rsidR="00E70142" w:rsidRPr="00592C31">
        <w:rPr>
          <w:sz w:val="20"/>
          <w:szCs w:val="20"/>
        </w:rPr>
        <w:t xml:space="preserve"> Population</w:t>
      </w:r>
      <w:r w:rsidRPr="00592C31">
        <w:rPr>
          <w:sz w:val="20"/>
          <w:szCs w:val="20"/>
        </w:rPr>
        <w:t xml:space="preserve"> of the study consists of all senior secondary school class two biology students in Gusau Metropolis during the 2023/2024 academic session in Gusau, Zamfara State. A sample size of 154 (Male, 82 and Female, 72) students were selected from the target population using multistage sampling technique.</w:t>
      </w:r>
      <w:r w:rsidRPr="00592C31">
        <w:rPr>
          <w:iCs/>
          <w:sz w:val="20"/>
          <w:szCs w:val="20"/>
          <w:lang w:val="en-GB"/>
        </w:rPr>
        <w:t xml:space="preserve"> The validated </w:t>
      </w:r>
      <w:r w:rsidRPr="00592C31">
        <w:rPr>
          <w:iCs/>
          <w:sz w:val="20"/>
          <w:szCs w:val="20"/>
        </w:rPr>
        <w:t>Students’ Evolution Performance Test (SEPT)</w:t>
      </w:r>
      <w:r w:rsidRPr="00592C31">
        <w:rPr>
          <w:iCs/>
          <w:sz w:val="20"/>
          <w:szCs w:val="20"/>
          <w:lang w:val="en-GB"/>
        </w:rPr>
        <w:t xml:space="preserve"> with reliability coefficients of 0.76, was used for data collection. Data collected was analysed using SPSS version 26.0 at α ═ 0.05 level of significance. Mean, mean difference, and standard deviation was used to answer the research questions and t-test Statistic was used to test the hypotheses at α = 0.05 level of significance. Results revealed that </w:t>
      </w:r>
      <w:r w:rsidRPr="00592C31">
        <w:rPr>
          <w:rFonts w:cs="Times New Roman"/>
          <w:sz w:val="20"/>
          <w:szCs w:val="20"/>
        </w:rPr>
        <w:t>significant difference exists between the academic performance of divergent learners exposed to Paired-problem-solving strategy and those taught using Conventional lecture method and likewise academic performance of divergent male and female learners exposed to Paired-problem solving strategy</w:t>
      </w:r>
      <w:r w:rsidRPr="00592C31">
        <w:rPr>
          <w:iCs/>
          <w:sz w:val="20"/>
          <w:szCs w:val="20"/>
        </w:rPr>
        <w:t xml:space="preserve">. The findings revealed that </w:t>
      </w:r>
      <w:r w:rsidRPr="00592C31">
        <w:rPr>
          <w:iCs/>
          <w:sz w:val="20"/>
          <w:szCs w:val="20"/>
          <w:lang w:val="en-GB"/>
        </w:rPr>
        <w:t xml:space="preserve">Paired-problem-solving strategy enhanced divergent learners’ academic performance. It is thus recommended that, all secondary school biology teachers should be encouraged to use modern teaching method such as the Paired-problem-solving strategy through training and retraining programs. </w:t>
      </w:r>
    </w:p>
    <w:p w14:paraId="222A12C7" w14:textId="0CCADAD8" w:rsidR="00455F95" w:rsidRPr="00592C31" w:rsidRDefault="00F5681E" w:rsidP="008A3059">
      <w:pPr>
        <w:spacing w:line="240" w:lineRule="auto"/>
        <w:rPr>
          <w:noProof/>
          <w:sz w:val="20"/>
          <w:szCs w:val="20"/>
        </w:rPr>
      </w:pPr>
      <w:r w:rsidRPr="008A3059">
        <w:rPr>
          <w:b/>
          <w:bCs/>
          <w:noProof/>
          <w:sz w:val="20"/>
          <w:szCs w:val="20"/>
        </w:rPr>
        <w:t>Keywords:</w:t>
      </w:r>
      <w:r w:rsidRPr="00592C31">
        <w:rPr>
          <w:noProof/>
          <w:sz w:val="20"/>
          <w:szCs w:val="20"/>
        </w:rPr>
        <w:t xml:space="preserve"> Paired-problem-solving, Concept of Evolution, Divergent Biology Learners</w:t>
      </w:r>
    </w:p>
    <w:p w14:paraId="431F26B2" w14:textId="77777777" w:rsidR="00455F95" w:rsidRPr="007D74F0" w:rsidRDefault="00F5681E" w:rsidP="008A3059">
      <w:pPr>
        <w:pStyle w:val="Heading1"/>
        <w:spacing w:before="240" w:line="240" w:lineRule="auto"/>
        <w:rPr>
          <w:rFonts w:eastAsia="Calibri"/>
          <w:szCs w:val="24"/>
          <w:lang w:val="en-GB"/>
        </w:rPr>
      </w:pPr>
      <w:r w:rsidRPr="007D74F0">
        <w:rPr>
          <w:rFonts w:eastAsia="Calibri"/>
          <w:szCs w:val="24"/>
          <w:lang w:val="en-GB"/>
        </w:rPr>
        <w:t>Introduction</w:t>
      </w:r>
    </w:p>
    <w:p w14:paraId="1AF4F470" w14:textId="77777777" w:rsidR="008A3059" w:rsidRDefault="00F5681E" w:rsidP="008A3059">
      <w:pPr>
        <w:spacing w:line="240" w:lineRule="auto"/>
        <w:ind w:firstLine="720"/>
        <w:rPr>
          <w:rFonts w:cs="Times New Roman"/>
          <w:bCs/>
          <w:sz w:val="20"/>
          <w:szCs w:val="20"/>
          <w:lang w:val="ha-Latn-NG"/>
        </w:rPr>
      </w:pPr>
      <w:r w:rsidRPr="00592C31">
        <w:rPr>
          <w:rFonts w:cs="Times New Roman"/>
          <w:bCs/>
          <w:sz w:val="20"/>
          <w:szCs w:val="20"/>
          <w:lang w:val="ha-Latn-NG"/>
        </w:rPr>
        <w:t>The science teachers’ role in fostering students</w:t>
      </w:r>
      <w:r w:rsidRPr="00592C31">
        <w:rPr>
          <w:rFonts w:cs="Times New Roman"/>
          <w:bCs/>
          <w:sz w:val="20"/>
          <w:szCs w:val="20"/>
        </w:rPr>
        <w:t>’</w:t>
      </w:r>
      <w:r w:rsidRPr="00592C31">
        <w:rPr>
          <w:rFonts w:cs="Times New Roman"/>
          <w:bCs/>
          <w:sz w:val="20"/>
          <w:szCs w:val="20"/>
          <w:lang w:val="ha-Latn-NG"/>
        </w:rPr>
        <w:t xml:space="preserve"> active involvement in doing and learning of science, is seen as crucial for students’ achievement in science</w:t>
      </w:r>
      <w:r w:rsidRPr="00592C31">
        <w:rPr>
          <w:rFonts w:cs="Times New Roman"/>
          <w:bCs/>
          <w:sz w:val="20"/>
          <w:szCs w:val="20"/>
        </w:rPr>
        <w:t xml:space="preserve">. </w:t>
      </w:r>
      <w:r w:rsidRPr="00592C31">
        <w:rPr>
          <w:rFonts w:cs="Times New Roman"/>
          <w:bCs/>
          <w:sz w:val="20"/>
          <w:szCs w:val="20"/>
          <w:lang w:val="ha-Latn-NG"/>
        </w:rPr>
        <w:t xml:space="preserve">Otuka </w:t>
      </w:r>
      <w:r w:rsidRPr="00592C31">
        <w:rPr>
          <w:rFonts w:cs="Times New Roman"/>
          <w:bCs/>
          <w:sz w:val="20"/>
          <w:szCs w:val="20"/>
        </w:rPr>
        <w:t>(</w:t>
      </w:r>
      <w:r w:rsidRPr="00592C31">
        <w:rPr>
          <w:rFonts w:cs="Times New Roman"/>
          <w:bCs/>
          <w:sz w:val="20"/>
          <w:szCs w:val="20"/>
          <w:lang w:val="ha-Latn-NG"/>
        </w:rPr>
        <w:t>2016</w:t>
      </w:r>
      <w:r w:rsidRPr="00592C31">
        <w:rPr>
          <w:rFonts w:cs="Times New Roman"/>
          <w:bCs/>
          <w:sz w:val="20"/>
          <w:szCs w:val="20"/>
        </w:rPr>
        <w:t>), described  s</w:t>
      </w:r>
      <w:r w:rsidRPr="00592C31">
        <w:rPr>
          <w:rFonts w:cs="Times New Roman"/>
          <w:bCs/>
          <w:sz w:val="20"/>
          <w:szCs w:val="20"/>
          <w:lang w:val="ha-Latn-NG"/>
        </w:rPr>
        <w:t xml:space="preserve">cience as a dynamic field of human endeavour, </w:t>
      </w:r>
      <w:r w:rsidRPr="00592C31">
        <w:rPr>
          <w:rFonts w:cs="Times New Roman"/>
          <w:bCs/>
          <w:sz w:val="20"/>
          <w:szCs w:val="20"/>
        </w:rPr>
        <w:t xml:space="preserve">and </w:t>
      </w:r>
      <w:r w:rsidRPr="00592C31">
        <w:rPr>
          <w:rFonts w:cs="Times New Roman"/>
          <w:bCs/>
          <w:sz w:val="20"/>
          <w:szCs w:val="20"/>
          <w:lang w:val="ha-Latn-NG"/>
        </w:rPr>
        <w:t>that the development of any country depends largelyon theteaching and learning of science</w:t>
      </w:r>
      <w:r w:rsidRPr="00592C31">
        <w:rPr>
          <w:rFonts w:cs="Times New Roman"/>
          <w:bCs/>
          <w:sz w:val="20"/>
          <w:szCs w:val="20"/>
        </w:rPr>
        <w:t xml:space="preserve">. Thus, a </w:t>
      </w:r>
      <w:r w:rsidRPr="00592C31">
        <w:rPr>
          <w:rFonts w:cs="Times New Roman"/>
          <w:bCs/>
          <w:sz w:val="20"/>
          <w:szCs w:val="20"/>
          <w:lang w:val="ha-Latn-NG"/>
        </w:rPr>
        <w:t xml:space="preserve">country’s educational policies and programs aredirected toward science of which biology is an important </w:t>
      </w:r>
      <w:r w:rsidR="00592C31" w:rsidRPr="00592C31">
        <w:rPr>
          <w:rFonts w:cs="Times New Roman"/>
          <w:bCs/>
          <w:sz w:val="20"/>
          <w:szCs w:val="20"/>
          <w:lang w:val="ha-Latn-NG"/>
        </w:rPr>
        <w:t xml:space="preserve">branch. </w:t>
      </w:r>
    </w:p>
    <w:p w14:paraId="1D1C62AB" w14:textId="42522A34" w:rsidR="00455F95" w:rsidRPr="00592C31" w:rsidRDefault="00592C31" w:rsidP="008A3059">
      <w:pPr>
        <w:spacing w:line="240" w:lineRule="auto"/>
        <w:rPr>
          <w:rFonts w:cs="Times New Roman"/>
          <w:bCs/>
          <w:sz w:val="20"/>
          <w:szCs w:val="20"/>
        </w:rPr>
      </w:pPr>
      <w:r w:rsidRPr="00592C31">
        <w:rPr>
          <w:rFonts w:cs="Times New Roman"/>
          <w:bCs/>
          <w:sz w:val="20"/>
          <w:szCs w:val="20"/>
          <w:lang w:val="ha-Latn-NG"/>
        </w:rPr>
        <w:t>The</w:t>
      </w:r>
      <w:r w:rsidR="00F5681E" w:rsidRPr="00592C31">
        <w:rPr>
          <w:rFonts w:cs="Times New Roman"/>
          <w:bCs/>
          <w:sz w:val="20"/>
          <w:szCs w:val="20"/>
          <w:lang w:val="ha-Latn-NG"/>
        </w:rPr>
        <w:t xml:space="preserve"> economic strength of a nation is always assess</w:t>
      </w:r>
      <w:r w:rsidR="00F5681E" w:rsidRPr="00592C31">
        <w:rPr>
          <w:rFonts w:cs="Times New Roman"/>
          <w:bCs/>
          <w:sz w:val="20"/>
          <w:szCs w:val="20"/>
        </w:rPr>
        <w:t>ed</w:t>
      </w:r>
      <w:r w:rsidR="00F5681E" w:rsidRPr="00592C31">
        <w:rPr>
          <w:rFonts w:cs="Times New Roman"/>
          <w:bCs/>
          <w:sz w:val="20"/>
          <w:szCs w:val="20"/>
          <w:lang w:val="ha-Latn-NG"/>
        </w:rPr>
        <w:t xml:space="preserve"> in term</w:t>
      </w:r>
      <w:r w:rsidR="00F5681E" w:rsidRPr="00592C31">
        <w:rPr>
          <w:rFonts w:cs="Times New Roman"/>
          <w:bCs/>
          <w:sz w:val="20"/>
          <w:szCs w:val="20"/>
        </w:rPr>
        <w:t>s</w:t>
      </w:r>
      <w:r w:rsidR="00F5681E" w:rsidRPr="00592C31">
        <w:rPr>
          <w:rFonts w:cs="Times New Roman"/>
          <w:bCs/>
          <w:sz w:val="20"/>
          <w:szCs w:val="20"/>
          <w:lang w:val="ha-Latn-NG"/>
        </w:rPr>
        <w:t xml:space="preserve"> of its performance in science and technology</w:t>
      </w:r>
      <w:r w:rsidR="00F5681E" w:rsidRPr="00592C31">
        <w:rPr>
          <w:rFonts w:cs="Times New Roman"/>
          <w:bCs/>
          <w:sz w:val="20"/>
          <w:szCs w:val="20"/>
        </w:rPr>
        <w:t>.</w:t>
      </w:r>
    </w:p>
    <w:p w14:paraId="6501F217" w14:textId="068F6CEE" w:rsidR="00455F95" w:rsidRPr="00592C31" w:rsidRDefault="00F5681E" w:rsidP="008A3059">
      <w:pPr>
        <w:spacing w:line="240" w:lineRule="auto"/>
        <w:ind w:firstLine="720"/>
        <w:rPr>
          <w:rFonts w:cs="Times New Roman"/>
          <w:bCs/>
          <w:sz w:val="20"/>
          <w:szCs w:val="20"/>
        </w:rPr>
      </w:pPr>
      <w:r w:rsidRPr="00592C31">
        <w:rPr>
          <w:rFonts w:cs="Times New Roman"/>
          <w:bCs/>
          <w:sz w:val="20"/>
          <w:szCs w:val="20"/>
        </w:rPr>
        <w:t>Teaching evolution at secondary school level requires the use of effective teaching strategy in order to make students understand the concept. Many strategies that involve active participation of students in the learning process (student-</w:t>
      </w:r>
      <w:r w:rsidR="00592C31" w:rsidRPr="00592C31">
        <w:rPr>
          <w:rFonts w:cs="Times New Roman"/>
          <w:bCs/>
          <w:sz w:val="20"/>
          <w:szCs w:val="20"/>
        </w:rPr>
        <w:t>centered</w:t>
      </w:r>
      <w:r w:rsidRPr="00592C31">
        <w:rPr>
          <w:rFonts w:cs="Times New Roman"/>
          <w:bCs/>
          <w:sz w:val="20"/>
          <w:szCs w:val="20"/>
        </w:rPr>
        <w:t xml:space="preserve">) that is concept mapping strategy, laboratory method, problem-based strategy among others. Despites the significant contribution of these to learn within themselves (in pairs) without much interference of other learners. Strategies in learning science concepts, the use of Paired-problem-solving-strategy gives learners a chance. </w:t>
      </w:r>
    </w:p>
    <w:p w14:paraId="16B1507F" w14:textId="77777777" w:rsidR="00455F95" w:rsidRPr="00592C31" w:rsidRDefault="00F5681E" w:rsidP="008A3059">
      <w:pPr>
        <w:spacing w:line="240" w:lineRule="auto"/>
        <w:ind w:firstLine="720"/>
        <w:rPr>
          <w:rFonts w:cs="Times New Roman"/>
          <w:bCs/>
          <w:sz w:val="20"/>
          <w:szCs w:val="20"/>
          <w:lang w:val="en-GB"/>
        </w:rPr>
      </w:pPr>
      <w:r w:rsidRPr="00592C31">
        <w:rPr>
          <w:rFonts w:cs="Times New Roman"/>
          <w:bCs/>
          <w:sz w:val="20"/>
          <w:szCs w:val="20"/>
          <w:lang w:val="en-GB"/>
        </w:rPr>
        <w:t xml:space="preserve">Paired-problems-solving strategy is one of the effective teaching strategy teachers used in teaching. In this regard </w:t>
      </w:r>
      <w:proofErr w:type="spellStart"/>
      <w:r w:rsidRPr="00592C31">
        <w:rPr>
          <w:rFonts w:cs="Times New Roman"/>
          <w:bCs/>
          <w:sz w:val="20"/>
          <w:szCs w:val="20"/>
          <w:lang w:val="en-GB"/>
        </w:rPr>
        <w:t>Narode</w:t>
      </w:r>
      <w:proofErr w:type="spellEnd"/>
      <w:r w:rsidRPr="00592C31">
        <w:rPr>
          <w:rFonts w:cs="Times New Roman"/>
          <w:bCs/>
          <w:sz w:val="20"/>
          <w:szCs w:val="20"/>
          <w:lang w:val="en-GB"/>
        </w:rPr>
        <w:t xml:space="preserve"> (2012), described Paired-Problem-Solving Strategy as a teaching procedure developed by </w:t>
      </w:r>
      <w:proofErr w:type="spellStart"/>
      <w:r w:rsidRPr="00592C31">
        <w:rPr>
          <w:rFonts w:cs="Times New Roman"/>
          <w:bCs/>
          <w:sz w:val="20"/>
          <w:szCs w:val="20"/>
          <w:lang w:val="en-GB"/>
        </w:rPr>
        <w:t>Lochead</w:t>
      </w:r>
      <w:proofErr w:type="spellEnd"/>
      <w:r w:rsidRPr="00592C31">
        <w:rPr>
          <w:rFonts w:cs="Times New Roman"/>
          <w:bCs/>
          <w:sz w:val="20"/>
          <w:szCs w:val="20"/>
          <w:lang w:val="en-GB"/>
        </w:rPr>
        <w:t xml:space="preserve"> and </w:t>
      </w:r>
      <w:proofErr w:type="spellStart"/>
      <w:r w:rsidRPr="00592C31">
        <w:rPr>
          <w:rFonts w:cs="Times New Roman"/>
          <w:bCs/>
          <w:sz w:val="20"/>
          <w:szCs w:val="20"/>
          <w:lang w:val="en-GB"/>
        </w:rPr>
        <w:t>Whimbey</w:t>
      </w:r>
      <w:proofErr w:type="spellEnd"/>
      <w:r w:rsidRPr="00592C31">
        <w:rPr>
          <w:rFonts w:cs="Times New Roman"/>
          <w:bCs/>
          <w:sz w:val="20"/>
          <w:szCs w:val="20"/>
          <w:lang w:val="en-GB"/>
        </w:rPr>
        <w:t xml:space="preserve"> in 1987 in order to promote students’ ability to solve problems by the use of verbal descriptions. These </w:t>
      </w:r>
      <w:r w:rsidRPr="00592C31">
        <w:rPr>
          <w:rFonts w:cs="Times New Roman"/>
          <w:bCs/>
          <w:sz w:val="20"/>
          <w:szCs w:val="20"/>
          <w:lang w:val="en-GB"/>
        </w:rPr>
        <w:lastRenderedPageBreak/>
        <w:t xml:space="preserve">descriptions could be through proving and clarifying questions, in pairs each student takes roles, one will serve as a problem solver while the other student serves as a listener. The student designated as the problem solver begins by reading the problem aloud to the other student (the listener) and verbalizes all thoughts on how to solve the problem. The problem solver does all the talking and all the writing about the problem. The problem solver is responsible for articulating all ideas as they occur, whereas the listener has an opposite task.  This shows that, whenever the problem solver is talking, the listener must suspend solving the problem so that complete concentration and attention is devoted toward understanding the problem solver’s solution. Through Paired-problem-solving strategy, students articulate ideas thereby improving their performance, which could motivate the convergent and divergent students.  </w:t>
      </w:r>
    </w:p>
    <w:p w14:paraId="2B69E072" w14:textId="77777777" w:rsidR="00455F95" w:rsidRPr="00592C31" w:rsidRDefault="00F5681E" w:rsidP="008A3059">
      <w:pPr>
        <w:spacing w:line="240" w:lineRule="auto"/>
        <w:ind w:firstLine="720"/>
        <w:rPr>
          <w:rFonts w:cs="Times New Roman"/>
          <w:sz w:val="20"/>
          <w:szCs w:val="20"/>
          <w:lang w:val="en-GB"/>
        </w:rPr>
      </w:pPr>
      <w:r w:rsidRPr="00592C31">
        <w:rPr>
          <w:rFonts w:cs="Times New Roman"/>
          <w:bCs/>
          <w:sz w:val="20"/>
          <w:szCs w:val="20"/>
          <w:lang w:val="en-GB"/>
        </w:rPr>
        <w:t>Until the end of 18</w:t>
      </w:r>
      <w:r w:rsidRPr="00592C31">
        <w:rPr>
          <w:rFonts w:cs="Times New Roman"/>
          <w:bCs/>
          <w:sz w:val="20"/>
          <w:szCs w:val="20"/>
          <w:vertAlign w:val="superscript"/>
          <w:lang w:val="en-GB"/>
        </w:rPr>
        <w:t>th</w:t>
      </w:r>
      <w:r w:rsidRPr="00592C31">
        <w:rPr>
          <w:rFonts w:cs="Times New Roman"/>
          <w:bCs/>
          <w:sz w:val="20"/>
          <w:szCs w:val="20"/>
          <w:lang w:val="en-GB"/>
        </w:rPr>
        <w:t xml:space="preserve"> century, the application of Paired-problem-solving strategy was decreased. Robins (2011), suggests that “students routinely make vast improvement in their year over year academic performance after the Paired-problem solving strategy is introduced. </w:t>
      </w:r>
      <w:r w:rsidRPr="00592C31">
        <w:rPr>
          <w:rFonts w:cs="Times New Roman"/>
          <w:sz w:val="20"/>
          <w:szCs w:val="20"/>
          <w:lang w:val="en-GB"/>
        </w:rPr>
        <w:t xml:space="preserve">Academic performance of students is the centre around which the whole education system revolves. The success and failure of any educational institution is measure in terms of academic performance of students. Arshad, Zaidi and Mahmood (2015) indicated that academic performance measures education outcome. They stressed that it shows and measures the extent to which an educational institution, teachers and students have achieved their educational goals. </w:t>
      </w:r>
    </w:p>
    <w:p w14:paraId="17D433C2" w14:textId="3DC8C99C" w:rsidR="00455F95" w:rsidRPr="00592C31" w:rsidRDefault="00F5681E" w:rsidP="008A3059">
      <w:pPr>
        <w:spacing w:line="240" w:lineRule="auto"/>
        <w:ind w:firstLine="720"/>
        <w:rPr>
          <w:rFonts w:cs="Times New Roman"/>
          <w:sz w:val="20"/>
          <w:szCs w:val="20"/>
          <w:lang w:val="en-GB"/>
        </w:rPr>
      </w:pPr>
      <w:r w:rsidRPr="00592C31">
        <w:rPr>
          <w:rFonts w:cs="Times New Roman"/>
          <w:sz w:val="20"/>
          <w:szCs w:val="20"/>
          <w:lang w:val="en-GB"/>
        </w:rPr>
        <w:t xml:space="preserve">Yusuf, </w:t>
      </w:r>
      <w:proofErr w:type="spellStart"/>
      <w:r w:rsidRPr="00592C31">
        <w:rPr>
          <w:rFonts w:cs="Times New Roman"/>
          <w:sz w:val="20"/>
          <w:szCs w:val="20"/>
          <w:lang w:val="en-GB"/>
        </w:rPr>
        <w:t>Onifade</w:t>
      </w:r>
      <w:proofErr w:type="spellEnd"/>
      <w:r w:rsidRPr="00592C31">
        <w:rPr>
          <w:rFonts w:cs="Times New Roman"/>
          <w:sz w:val="20"/>
          <w:szCs w:val="20"/>
          <w:lang w:val="en-GB"/>
        </w:rPr>
        <w:t xml:space="preserve"> and Bello (2016) added that it consists of scores obtained by </w:t>
      </w:r>
      <w:r w:rsidR="00592C31" w:rsidRPr="00592C31">
        <w:rPr>
          <w:rFonts w:cs="Times New Roman"/>
          <w:sz w:val="20"/>
          <w:szCs w:val="20"/>
          <w:lang w:val="en-GB"/>
        </w:rPr>
        <w:t>student</w:t>
      </w:r>
      <w:r w:rsidR="00592C31">
        <w:rPr>
          <w:rFonts w:cs="Times New Roman"/>
          <w:sz w:val="20"/>
          <w:szCs w:val="20"/>
          <w:lang w:val="en-GB"/>
        </w:rPr>
        <w:t>s</w:t>
      </w:r>
      <w:r w:rsidRPr="00592C31">
        <w:rPr>
          <w:rFonts w:cs="Times New Roman"/>
          <w:sz w:val="20"/>
          <w:szCs w:val="20"/>
          <w:lang w:val="en-GB"/>
        </w:rPr>
        <w:t xml:space="preserve"> in an assessment such as class exercise, mock examination and end of semester examination. The definition given by authors shows that the definition of academic performance is based on measurable outcomes such as class exercise, test and examinations results. Based on this the operational definition used in this study is the results obtained by </w:t>
      </w:r>
      <w:r w:rsidR="00592C31" w:rsidRPr="00592C31">
        <w:rPr>
          <w:rFonts w:cs="Times New Roman"/>
          <w:sz w:val="20"/>
          <w:szCs w:val="20"/>
          <w:lang w:val="en-GB"/>
        </w:rPr>
        <w:t>student</w:t>
      </w:r>
      <w:r w:rsidR="00592C31">
        <w:rPr>
          <w:rFonts w:cs="Times New Roman"/>
          <w:sz w:val="20"/>
          <w:szCs w:val="20"/>
          <w:lang w:val="en-GB"/>
        </w:rPr>
        <w:t>s</w:t>
      </w:r>
      <w:r w:rsidRPr="00592C31">
        <w:rPr>
          <w:rFonts w:cs="Times New Roman"/>
          <w:sz w:val="20"/>
          <w:szCs w:val="20"/>
          <w:lang w:val="en-GB"/>
        </w:rPr>
        <w:t xml:space="preserve"> at post-test. This study therefore found out the impact of Paired-problem-solving strategy on performance in evolution concepts among secondary school students of different learning styles (convergent/divergent) in Gusau, Zamfara State, Nigeria.</w:t>
      </w:r>
    </w:p>
    <w:p w14:paraId="7F5D2E48" w14:textId="77777777" w:rsidR="008A3059" w:rsidRDefault="00F5681E" w:rsidP="008A3059">
      <w:pPr>
        <w:spacing w:line="240" w:lineRule="auto"/>
        <w:ind w:firstLine="720"/>
        <w:contextualSpacing/>
        <w:rPr>
          <w:rFonts w:cs="Times New Roman"/>
          <w:sz w:val="20"/>
          <w:szCs w:val="20"/>
          <w:lang w:val="en-GB"/>
        </w:rPr>
      </w:pPr>
      <w:r w:rsidRPr="00592C31">
        <w:rPr>
          <w:rFonts w:cs="Times New Roman"/>
          <w:sz w:val="20"/>
          <w:szCs w:val="20"/>
          <w:lang w:val="en-GB"/>
        </w:rPr>
        <w:t xml:space="preserve">Learning style is another variable in this study. Many learning styles experts according to </w:t>
      </w:r>
      <w:proofErr w:type="spellStart"/>
      <w:r w:rsidRPr="00592C31">
        <w:rPr>
          <w:rFonts w:cs="Times New Roman"/>
          <w:sz w:val="20"/>
          <w:szCs w:val="20"/>
          <w:lang w:val="en-GB"/>
        </w:rPr>
        <w:t>Gilakjani</w:t>
      </w:r>
      <w:proofErr w:type="spellEnd"/>
      <w:r w:rsidRPr="00592C31">
        <w:rPr>
          <w:rFonts w:cs="Times New Roman"/>
          <w:sz w:val="20"/>
          <w:szCs w:val="20"/>
          <w:lang w:val="en-GB"/>
        </w:rPr>
        <w:t xml:space="preserve"> (2014) showed the theory that students will learn more and will enjoy the class experience and environment when they can use their preferred learning styles. To address this concern, teachers should understand their students’ learning styles preferences and be interesting in developing teaching approaches to address the learning needs of all their students, because Ibe (2013) explained, that good teaching approach or method will help make the class session more effective and encourage students’ participation in the class. Ibe (2013), further defined learning styles as the ways individuals prepare to absorb and incorporate new information. Different people have different ways of learning, and that those ways are neither good nor bad given various preferences for perceiving and processing information. The study of individual differences was important in science teaching, because it revealed the mental resources involved in learning specific domains and could relate them to persistent students’ difficulties. </w:t>
      </w:r>
      <w:proofErr w:type="spellStart"/>
      <w:r w:rsidRPr="00592C31">
        <w:rPr>
          <w:rFonts w:cs="Times New Roman"/>
          <w:sz w:val="20"/>
          <w:szCs w:val="20"/>
          <w:lang w:val="en-GB"/>
        </w:rPr>
        <w:t>Stamovlasis</w:t>
      </w:r>
      <w:proofErr w:type="spellEnd"/>
      <w:r w:rsidRPr="00592C31">
        <w:rPr>
          <w:rFonts w:cs="Times New Roman"/>
          <w:sz w:val="20"/>
          <w:szCs w:val="20"/>
          <w:lang w:val="en-GB"/>
        </w:rPr>
        <w:t xml:space="preserve">, </w:t>
      </w:r>
      <w:proofErr w:type="spellStart"/>
      <w:r w:rsidRPr="00592C31">
        <w:rPr>
          <w:rFonts w:cs="Times New Roman"/>
          <w:sz w:val="20"/>
          <w:szCs w:val="20"/>
          <w:lang w:val="en-GB"/>
        </w:rPr>
        <w:t>Kypraios</w:t>
      </w:r>
      <w:proofErr w:type="spellEnd"/>
      <w:r w:rsidRPr="00592C31">
        <w:rPr>
          <w:rFonts w:cs="Times New Roman"/>
          <w:sz w:val="20"/>
          <w:szCs w:val="20"/>
          <w:lang w:val="en-GB"/>
        </w:rPr>
        <w:t xml:space="preserve"> and </w:t>
      </w:r>
      <w:proofErr w:type="spellStart"/>
      <w:r w:rsidRPr="00592C31">
        <w:rPr>
          <w:rFonts w:cs="Times New Roman"/>
          <w:sz w:val="20"/>
          <w:szCs w:val="20"/>
          <w:lang w:val="en-GB"/>
        </w:rPr>
        <w:t>Papageorgiou</w:t>
      </w:r>
      <w:proofErr w:type="spellEnd"/>
      <w:r w:rsidRPr="00592C31">
        <w:rPr>
          <w:rFonts w:cs="Times New Roman"/>
          <w:sz w:val="20"/>
          <w:szCs w:val="20"/>
          <w:lang w:val="en-GB"/>
        </w:rPr>
        <w:t xml:space="preserve"> (2015) ascertained that convergence and divergence are two distinct cognitive styles, rather than opposites, that are introduced as special aspects of intelligence. Convergence is the ability of an individual to focus on the one right answer in order to find the solution of a problem, whereas divergence is one’s ability to respond flexibly and successfully to problems requiring the generation of several solutions. Divergent thinking is usually correlated with creativity and convergence is associated with intelligence. </w:t>
      </w:r>
      <w:proofErr w:type="spellStart"/>
      <w:r w:rsidRPr="00592C31">
        <w:rPr>
          <w:sz w:val="20"/>
          <w:szCs w:val="20"/>
        </w:rPr>
        <w:t>Nwangbo</w:t>
      </w:r>
      <w:proofErr w:type="spellEnd"/>
      <w:r w:rsidRPr="00592C31">
        <w:rPr>
          <w:sz w:val="20"/>
          <w:szCs w:val="20"/>
        </w:rPr>
        <w:t xml:space="preserve"> and </w:t>
      </w:r>
      <w:proofErr w:type="spellStart"/>
      <w:r w:rsidRPr="00592C31">
        <w:rPr>
          <w:sz w:val="20"/>
          <w:szCs w:val="20"/>
        </w:rPr>
        <w:t>Aham</w:t>
      </w:r>
      <w:proofErr w:type="spellEnd"/>
      <w:r w:rsidRPr="00592C31">
        <w:rPr>
          <w:sz w:val="20"/>
          <w:szCs w:val="20"/>
        </w:rPr>
        <w:t xml:space="preserve"> (2015) observed that the populations of students in a class in most cases are made up of varying intellectuals and learning styles which to a large extent has </w:t>
      </w:r>
      <w:r w:rsidR="00592C31">
        <w:rPr>
          <w:sz w:val="20"/>
          <w:szCs w:val="20"/>
        </w:rPr>
        <w:t>e</w:t>
      </w:r>
      <w:r w:rsidR="00592C31" w:rsidRPr="00592C31">
        <w:rPr>
          <w:sz w:val="20"/>
          <w:szCs w:val="20"/>
        </w:rPr>
        <w:t>ffect</w:t>
      </w:r>
      <w:r w:rsidRPr="00592C31">
        <w:rPr>
          <w:sz w:val="20"/>
          <w:szCs w:val="20"/>
        </w:rPr>
        <w:t xml:space="preserve"> on academic performance.</w:t>
      </w:r>
      <w:r w:rsidR="008A3059">
        <w:rPr>
          <w:rFonts w:cs="Times New Roman"/>
          <w:sz w:val="20"/>
          <w:szCs w:val="20"/>
        </w:rPr>
        <w:t xml:space="preserve"> </w:t>
      </w:r>
      <w:r w:rsidR="00592C31" w:rsidRPr="00592C31">
        <w:rPr>
          <w:rFonts w:cs="Times New Roman"/>
          <w:sz w:val="20"/>
          <w:szCs w:val="20"/>
          <w:lang w:val="en-GB"/>
        </w:rPr>
        <w:t xml:space="preserve">In line with this, </w:t>
      </w:r>
      <w:proofErr w:type="spellStart"/>
      <w:r w:rsidR="00592C31" w:rsidRPr="00592C31">
        <w:rPr>
          <w:rFonts w:cs="Times New Roman"/>
          <w:sz w:val="20"/>
          <w:szCs w:val="20"/>
          <w:lang w:val="en-GB"/>
        </w:rPr>
        <w:t>Shuaibu</w:t>
      </w:r>
      <w:proofErr w:type="spellEnd"/>
      <w:r w:rsidR="00592C31" w:rsidRPr="00592C31">
        <w:rPr>
          <w:rFonts w:cs="Times New Roman"/>
          <w:sz w:val="20"/>
          <w:szCs w:val="20"/>
          <w:lang w:val="en-GB"/>
        </w:rPr>
        <w:t xml:space="preserve">, </w:t>
      </w:r>
      <w:proofErr w:type="spellStart"/>
      <w:r w:rsidR="00592C31" w:rsidRPr="00592C31">
        <w:rPr>
          <w:rFonts w:cs="Times New Roman"/>
          <w:sz w:val="20"/>
          <w:szCs w:val="20"/>
          <w:lang w:val="en-GB"/>
        </w:rPr>
        <w:t>Lawal</w:t>
      </w:r>
      <w:proofErr w:type="spellEnd"/>
      <w:r w:rsidR="00592C31" w:rsidRPr="00592C31">
        <w:rPr>
          <w:rFonts w:cs="Times New Roman"/>
          <w:sz w:val="20"/>
          <w:szCs w:val="20"/>
          <w:lang w:val="en-GB"/>
        </w:rPr>
        <w:t xml:space="preserve"> and Bichi (2015), highlighted common cognitive styles capable of affecting students’ attitude and performance to include: field dependence and field independence, reflective and impulsive, convergent and divergent.</w:t>
      </w:r>
      <w:r w:rsidR="00592C31" w:rsidRPr="00592C31">
        <w:rPr>
          <w:rFonts w:eastAsia="Times New Roman" w:cs="Times New Roman"/>
          <w:sz w:val="20"/>
          <w:szCs w:val="20"/>
        </w:rPr>
        <w:t xml:space="preserve"> Shuaibu (2017) posited that the classroom environment consists of students with different learning abilities and psychological construct, some are extroverts, some are introverts, some are independent personality, while others are of dependent personality among others. In addition, students thinking and information processing significantly differ, which have direct impact on their academic performance in various subjects. There are various documented cognitive styles that influence students’ academic performance, also according to Shuaibu (2017) these includes visual and haptic, visualized and verbalized, field dependent and field independent, holists and serialist and convergent and divergent. </w:t>
      </w:r>
      <w:r w:rsidR="00592C31" w:rsidRPr="00592C31">
        <w:rPr>
          <w:rFonts w:eastAsia="Times New Roman" w:cs="Times New Roman"/>
          <w:sz w:val="20"/>
          <w:szCs w:val="20"/>
          <w:lang w:val="en-GB"/>
        </w:rPr>
        <w:t>Kolb (1999), has suggested four different learning styles: Accommodator, Divergent, Assimilators and Convergent. Divergent students were used for the study in order to find out whether the paired-problem-solving strategy enhance divergent</w:t>
      </w:r>
      <w:r w:rsidR="008A3059">
        <w:rPr>
          <w:rFonts w:eastAsia="Times New Roman" w:cs="Times New Roman"/>
          <w:sz w:val="20"/>
          <w:szCs w:val="20"/>
          <w:lang w:val="en-GB"/>
        </w:rPr>
        <w:t xml:space="preserve"> students’ academic performance.</w:t>
      </w:r>
    </w:p>
    <w:p w14:paraId="2AC4D488" w14:textId="77777777" w:rsidR="008A3059" w:rsidRDefault="00F5681E" w:rsidP="008A3059">
      <w:pPr>
        <w:spacing w:line="240" w:lineRule="auto"/>
        <w:ind w:firstLine="720"/>
        <w:contextualSpacing/>
        <w:rPr>
          <w:rFonts w:cs="Times New Roman"/>
          <w:sz w:val="20"/>
          <w:szCs w:val="20"/>
        </w:rPr>
      </w:pPr>
      <w:r w:rsidRPr="00592C31">
        <w:rPr>
          <w:sz w:val="20"/>
          <w:szCs w:val="20"/>
        </w:rPr>
        <w:t>According to Dantani (2011), in most countries of the world the educational provision for boys and girls was clearly differentiated.</w:t>
      </w:r>
      <w:r w:rsidR="00592C31">
        <w:rPr>
          <w:sz w:val="20"/>
          <w:szCs w:val="20"/>
        </w:rPr>
        <w:t xml:space="preserve"> </w:t>
      </w:r>
      <w:r w:rsidRPr="00592C31">
        <w:rPr>
          <w:rFonts w:cs="Times New Roman"/>
          <w:sz w:val="20"/>
          <w:szCs w:val="20"/>
          <w:lang w:val="en-GB"/>
        </w:rPr>
        <w:t xml:space="preserve">Gender according to Bichi (2015), is the amount of masculinity and </w:t>
      </w:r>
      <w:r w:rsidR="00592C31" w:rsidRPr="00592C31">
        <w:rPr>
          <w:rFonts w:cs="Times New Roman"/>
          <w:sz w:val="20"/>
          <w:szCs w:val="20"/>
          <w:lang w:val="en-GB"/>
        </w:rPr>
        <w:t>femineity</w:t>
      </w:r>
      <w:r w:rsidRPr="00592C31">
        <w:rPr>
          <w:rFonts w:cs="Times New Roman"/>
          <w:sz w:val="20"/>
          <w:szCs w:val="20"/>
          <w:lang w:val="en-GB"/>
        </w:rPr>
        <w:t xml:space="preserve"> found in a person </w:t>
      </w:r>
      <w:r w:rsidRPr="00592C31">
        <w:rPr>
          <w:rFonts w:cs="Times New Roman"/>
          <w:sz w:val="20"/>
          <w:szCs w:val="20"/>
          <w:lang w:val="en-GB"/>
        </w:rPr>
        <w:lastRenderedPageBreak/>
        <w:t xml:space="preserve">and obviously there are mixture of both in a few human beings, the normal male has the </w:t>
      </w:r>
      <w:proofErr w:type="spellStart"/>
      <w:r w:rsidRPr="00592C31">
        <w:rPr>
          <w:rFonts w:cs="Times New Roman"/>
          <w:sz w:val="20"/>
          <w:szCs w:val="20"/>
          <w:lang w:val="en-GB"/>
        </w:rPr>
        <w:t>prepondence</w:t>
      </w:r>
      <w:proofErr w:type="spellEnd"/>
      <w:r w:rsidRPr="00592C31">
        <w:rPr>
          <w:rFonts w:cs="Times New Roman"/>
          <w:sz w:val="20"/>
          <w:szCs w:val="20"/>
          <w:lang w:val="en-GB"/>
        </w:rPr>
        <w:t xml:space="preserve"> of masculinity and a normal female has </w:t>
      </w:r>
      <w:r w:rsidR="00592C31" w:rsidRPr="00592C31">
        <w:rPr>
          <w:rFonts w:cs="Times New Roman"/>
          <w:sz w:val="20"/>
          <w:szCs w:val="20"/>
          <w:lang w:val="en-GB"/>
        </w:rPr>
        <w:t>femineity</w:t>
      </w:r>
      <w:r w:rsidRPr="00592C31">
        <w:rPr>
          <w:rFonts w:cs="Times New Roman"/>
          <w:sz w:val="20"/>
          <w:szCs w:val="20"/>
          <w:lang w:val="en-GB"/>
        </w:rPr>
        <w:t>. Various studies have been carried out in science education to ascertain the influence of gender with regards to academic performance.</w:t>
      </w:r>
      <w:r w:rsidRPr="00592C31">
        <w:rPr>
          <w:sz w:val="20"/>
          <w:szCs w:val="20"/>
        </w:rPr>
        <w:t xml:space="preserve"> However, Okeke (2018), explained that female students were significantly better than their male counterparts and that there was a significant difference between male and female students in their ability to solve quantitative </w:t>
      </w:r>
      <w:r w:rsidR="00592C31" w:rsidRPr="00592C31">
        <w:rPr>
          <w:sz w:val="20"/>
          <w:szCs w:val="20"/>
        </w:rPr>
        <w:t>problems. Suleiman</w:t>
      </w:r>
      <w:r w:rsidRPr="00592C31">
        <w:rPr>
          <w:sz w:val="20"/>
          <w:szCs w:val="20"/>
        </w:rPr>
        <w:t xml:space="preserve"> et al (2019), narrated that, to which a society placed values, some societies regarded males to be the champion of activities and events happening around the environment.</w:t>
      </w:r>
      <w:r w:rsidRPr="00592C31">
        <w:rPr>
          <w:rFonts w:cs="Times New Roman"/>
          <w:sz w:val="20"/>
          <w:szCs w:val="20"/>
          <w:lang w:val="en-GB"/>
        </w:rPr>
        <w:t xml:space="preserve"> Moreover</w:t>
      </w:r>
      <w:r w:rsidRPr="00592C31">
        <w:rPr>
          <w:sz w:val="20"/>
          <w:szCs w:val="20"/>
          <w:lang w:val="en-GB"/>
        </w:rPr>
        <w:t xml:space="preserve">, </w:t>
      </w:r>
      <w:proofErr w:type="spellStart"/>
      <w:r w:rsidRPr="00592C31">
        <w:rPr>
          <w:sz w:val="20"/>
          <w:szCs w:val="20"/>
          <w:lang w:val="en-GB"/>
        </w:rPr>
        <w:t>Gor</w:t>
      </w:r>
      <w:proofErr w:type="spellEnd"/>
      <w:r w:rsidRPr="00592C31">
        <w:rPr>
          <w:sz w:val="20"/>
          <w:szCs w:val="20"/>
          <w:lang w:val="en-GB"/>
        </w:rPr>
        <w:t xml:space="preserve">, </w:t>
      </w:r>
      <w:proofErr w:type="spellStart"/>
      <w:r w:rsidRPr="00592C31">
        <w:rPr>
          <w:sz w:val="20"/>
          <w:szCs w:val="20"/>
          <w:lang w:val="en-GB"/>
        </w:rPr>
        <w:t>Othuon</w:t>
      </w:r>
      <w:proofErr w:type="spellEnd"/>
      <w:r w:rsidRPr="00592C31">
        <w:rPr>
          <w:sz w:val="20"/>
          <w:szCs w:val="20"/>
          <w:lang w:val="en-GB"/>
        </w:rPr>
        <w:t xml:space="preserve"> and </w:t>
      </w:r>
      <w:proofErr w:type="spellStart"/>
      <w:r w:rsidRPr="00592C31">
        <w:rPr>
          <w:sz w:val="20"/>
          <w:szCs w:val="20"/>
          <w:lang w:val="en-GB"/>
        </w:rPr>
        <w:t>Migunde</w:t>
      </w:r>
      <w:proofErr w:type="spellEnd"/>
      <w:r w:rsidRPr="00592C31">
        <w:rPr>
          <w:sz w:val="20"/>
          <w:szCs w:val="20"/>
          <w:lang w:val="en-GB"/>
        </w:rPr>
        <w:t xml:space="preserve"> (2020), asserted that, studies in Nigeria have however, revealed mixed reports on gender difference in science performance. Some researchers have provided reports that there are no longer distinguishing differences in the cognitive, affective and psychomotor skill achievements of students in respect of </w:t>
      </w:r>
      <w:r w:rsidR="00592C31" w:rsidRPr="00592C31">
        <w:rPr>
          <w:sz w:val="20"/>
          <w:szCs w:val="20"/>
          <w:lang w:val="en-GB"/>
        </w:rPr>
        <w:t>gender.</w:t>
      </w:r>
      <w:r w:rsidR="00592C31" w:rsidRPr="00592C31">
        <w:rPr>
          <w:sz w:val="20"/>
          <w:szCs w:val="20"/>
        </w:rPr>
        <w:t xml:space="preserve"> Furthermore</w:t>
      </w:r>
      <w:r w:rsidRPr="00592C31">
        <w:rPr>
          <w:sz w:val="20"/>
          <w:szCs w:val="20"/>
        </w:rPr>
        <w:t xml:space="preserve">, </w:t>
      </w:r>
      <w:proofErr w:type="spellStart"/>
      <w:r w:rsidRPr="00592C31">
        <w:rPr>
          <w:sz w:val="20"/>
          <w:szCs w:val="20"/>
        </w:rPr>
        <w:t>Dawal</w:t>
      </w:r>
      <w:proofErr w:type="spellEnd"/>
      <w:r w:rsidRPr="00592C31">
        <w:rPr>
          <w:sz w:val="20"/>
          <w:szCs w:val="20"/>
        </w:rPr>
        <w:t xml:space="preserve"> (2021), revealed that there is a gender differences in the attitude and achievement of students towards science. Male students exhibited positive attitude towards physics, chemistry and mathematics than their female counterparts while the female students have positive attitude towards biology.</w:t>
      </w:r>
    </w:p>
    <w:p w14:paraId="20976958" w14:textId="5C1A3222" w:rsidR="00455F95" w:rsidRPr="00592C31" w:rsidRDefault="00F5681E" w:rsidP="008A3059">
      <w:pPr>
        <w:spacing w:line="240" w:lineRule="auto"/>
        <w:ind w:firstLine="720"/>
        <w:rPr>
          <w:rFonts w:cs="Times New Roman"/>
          <w:sz w:val="20"/>
          <w:szCs w:val="20"/>
        </w:rPr>
      </w:pPr>
      <w:r w:rsidRPr="00592C31">
        <w:rPr>
          <w:rFonts w:cs="Times New Roman"/>
          <w:sz w:val="20"/>
          <w:szCs w:val="20"/>
          <w:lang w:val="en-GB"/>
        </w:rPr>
        <w:t xml:space="preserve">Gender bias in science classrooms has been and still continues to be a problem. Meanwhile the </w:t>
      </w:r>
      <w:r w:rsidRPr="00592C31">
        <w:rPr>
          <w:rFonts w:cs="Times New Roman"/>
          <w:sz w:val="20"/>
          <w:szCs w:val="20"/>
        </w:rPr>
        <w:t xml:space="preserve">contradictive evidences in academic performance due to gender necessitate the need to verify how Paired-problem-solving strategy can affect biology student’s performance in respect to gender. </w:t>
      </w:r>
      <w:r w:rsidRPr="00592C31">
        <w:rPr>
          <w:rFonts w:cs="Times New Roman"/>
          <w:sz w:val="20"/>
          <w:szCs w:val="20"/>
          <w:lang w:val="en-GB"/>
        </w:rPr>
        <w:t>Therefore, this study used Paired-problem-solving strategy in teaching evolution concepts to secondary school biology students in order to see whether or not it has impact in the learning styles of divergent learners.</w:t>
      </w:r>
      <w:r w:rsidRPr="00592C31">
        <w:rPr>
          <w:rFonts w:cs="Times New Roman"/>
          <w:sz w:val="20"/>
          <w:szCs w:val="20"/>
        </w:rPr>
        <w:t xml:space="preserve">Sulaiman (2023) </w:t>
      </w:r>
      <w:r w:rsidRPr="00592C31">
        <w:rPr>
          <w:sz w:val="20"/>
          <w:szCs w:val="20"/>
        </w:rPr>
        <w:t>investigated the effects of Contextual approach on confidence and performance in electrochemistry among divergent and convergent secondary school students in Bauchi State, Nigeria and found out that the divergent and convergent students in the experimental group performed better than the divergent and convergent students in the control group.</w:t>
      </w:r>
      <w:r w:rsidRPr="00592C31">
        <w:rPr>
          <w:rFonts w:cs="Times New Roman"/>
          <w:sz w:val="20"/>
          <w:szCs w:val="20"/>
          <w:lang w:val="ha-Latn-NG"/>
        </w:rPr>
        <w:t>The study carried out by</w:t>
      </w:r>
      <w:r w:rsidRPr="00592C31">
        <w:rPr>
          <w:rFonts w:cs="Times New Roman"/>
          <w:sz w:val="20"/>
          <w:szCs w:val="20"/>
        </w:rPr>
        <w:t xml:space="preserve"> Sulaiman</w:t>
      </w:r>
      <w:r w:rsidRPr="00592C31">
        <w:rPr>
          <w:rFonts w:cs="Times New Roman"/>
          <w:sz w:val="20"/>
          <w:szCs w:val="20"/>
          <w:lang w:val="en-GB"/>
        </w:rPr>
        <w:t xml:space="preserve"> (2023),</w:t>
      </w:r>
      <w:r w:rsidRPr="00592C31">
        <w:rPr>
          <w:rFonts w:cs="Times New Roman"/>
          <w:sz w:val="20"/>
          <w:szCs w:val="20"/>
          <w:lang w:val="ha-Latn-NG"/>
        </w:rPr>
        <w:t xml:space="preserve"> is similar to the present study in terms </w:t>
      </w:r>
      <w:r w:rsidRPr="00592C31">
        <w:rPr>
          <w:rFonts w:cs="Times New Roman"/>
          <w:sz w:val="20"/>
          <w:szCs w:val="20"/>
        </w:rPr>
        <w:t xml:space="preserve">of academic performance, learning style, research design, school, alpha level of 0.05 and procedure for data analysis but differs in terms of motivation, </w:t>
      </w:r>
      <w:r w:rsidRPr="00592C31">
        <w:rPr>
          <w:rFonts w:cs="Times New Roman"/>
          <w:sz w:val="20"/>
          <w:szCs w:val="20"/>
          <w:lang w:val="ha-Latn-NG"/>
        </w:rPr>
        <w:t>sample</w:t>
      </w:r>
      <w:r w:rsidRPr="00592C31">
        <w:rPr>
          <w:rFonts w:cs="Times New Roman"/>
          <w:sz w:val="20"/>
          <w:szCs w:val="20"/>
        </w:rPr>
        <w:t xml:space="preserve">, </w:t>
      </w:r>
      <w:r w:rsidRPr="00592C31">
        <w:rPr>
          <w:rFonts w:cs="Times New Roman"/>
          <w:sz w:val="20"/>
          <w:szCs w:val="20"/>
          <w:lang w:val="ha-Latn-NG"/>
        </w:rPr>
        <w:t>population</w:t>
      </w:r>
      <w:r w:rsidRPr="00592C31">
        <w:rPr>
          <w:rFonts w:cs="Times New Roman"/>
          <w:sz w:val="20"/>
          <w:szCs w:val="20"/>
        </w:rPr>
        <w:t xml:space="preserve">, instrument, </w:t>
      </w:r>
      <w:proofErr w:type="spellStart"/>
      <w:r w:rsidRPr="00592C31">
        <w:rPr>
          <w:rFonts w:cs="Times New Roman"/>
          <w:sz w:val="20"/>
          <w:szCs w:val="20"/>
        </w:rPr>
        <w:t>r-value</w:t>
      </w:r>
      <w:proofErr w:type="spellEnd"/>
      <w:r w:rsidRPr="00592C31">
        <w:rPr>
          <w:rFonts w:cs="Times New Roman"/>
          <w:sz w:val="20"/>
          <w:szCs w:val="20"/>
        </w:rPr>
        <w:t>, subject and location.</w:t>
      </w:r>
    </w:p>
    <w:p w14:paraId="6BB12584" w14:textId="6CBB807A" w:rsidR="00455F95" w:rsidRPr="00592C31" w:rsidRDefault="00F5681E" w:rsidP="008A3059">
      <w:pPr>
        <w:spacing w:line="240" w:lineRule="auto"/>
        <w:rPr>
          <w:rFonts w:cs="Times New Roman"/>
          <w:sz w:val="20"/>
          <w:szCs w:val="20"/>
        </w:rPr>
      </w:pPr>
      <w:r w:rsidRPr="00592C31">
        <w:rPr>
          <w:rFonts w:cs="Times New Roman"/>
          <w:sz w:val="20"/>
          <w:szCs w:val="20"/>
        </w:rPr>
        <w:t xml:space="preserve">Adigun, </w:t>
      </w:r>
      <w:proofErr w:type="spellStart"/>
      <w:r w:rsidRPr="00592C31">
        <w:rPr>
          <w:rFonts w:cs="Times New Roman"/>
          <w:sz w:val="20"/>
          <w:szCs w:val="20"/>
        </w:rPr>
        <w:t>Aghiomesi</w:t>
      </w:r>
      <w:proofErr w:type="spellEnd"/>
      <w:r w:rsidRPr="00592C31">
        <w:rPr>
          <w:rFonts w:cs="Times New Roman"/>
          <w:sz w:val="20"/>
          <w:szCs w:val="20"/>
        </w:rPr>
        <w:t xml:space="preserve"> and John (2015) investigated the effect of gender on students’ academic performance in computer studies in secondary schools in new </w:t>
      </w:r>
      <w:proofErr w:type="spellStart"/>
      <w:r w:rsidRPr="00592C31">
        <w:rPr>
          <w:rFonts w:cs="Times New Roman"/>
          <w:sz w:val="20"/>
          <w:szCs w:val="20"/>
        </w:rPr>
        <w:t>Bussa</w:t>
      </w:r>
      <w:proofErr w:type="spellEnd"/>
      <w:r w:rsidRPr="00592C31">
        <w:rPr>
          <w:rFonts w:cs="Times New Roman"/>
          <w:sz w:val="20"/>
          <w:szCs w:val="20"/>
        </w:rPr>
        <w:t xml:space="preserve">, </w:t>
      </w:r>
      <w:proofErr w:type="spellStart"/>
      <w:r w:rsidRPr="00592C31">
        <w:rPr>
          <w:rFonts w:cs="Times New Roman"/>
          <w:sz w:val="20"/>
          <w:szCs w:val="20"/>
        </w:rPr>
        <w:t>Borgu</w:t>
      </w:r>
      <w:proofErr w:type="spellEnd"/>
      <w:r w:rsidRPr="00592C31">
        <w:rPr>
          <w:rFonts w:cs="Times New Roman"/>
          <w:sz w:val="20"/>
          <w:szCs w:val="20"/>
        </w:rPr>
        <w:t xml:space="preserve"> local government of Niger State, </w:t>
      </w:r>
      <w:r w:rsidR="00592C31" w:rsidRPr="00592C31">
        <w:rPr>
          <w:rFonts w:cs="Times New Roman"/>
          <w:sz w:val="20"/>
          <w:szCs w:val="20"/>
        </w:rPr>
        <w:t>Nigeria. The</w:t>
      </w:r>
      <w:r w:rsidRPr="00592C31">
        <w:rPr>
          <w:rFonts w:cs="Times New Roman"/>
          <w:sz w:val="20"/>
          <w:szCs w:val="20"/>
        </w:rPr>
        <w:t xml:space="preserve"> result of the study showed that even though the male students had slightly better performance compared to the female students, it was not significant. This better performance was found to be pronounced in the private schools which was shown to possess the best male brains found in the study area. </w:t>
      </w:r>
      <w:r w:rsidRPr="00592C31">
        <w:rPr>
          <w:rFonts w:cs="Times New Roman"/>
          <w:sz w:val="20"/>
          <w:szCs w:val="20"/>
          <w:lang w:val="ha-Latn-NG"/>
        </w:rPr>
        <w:t>The study carried out by</w:t>
      </w:r>
      <w:r w:rsidRPr="00592C31">
        <w:rPr>
          <w:rFonts w:cs="Times New Roman"/>
          <w:sz w:val="20"/>
          <w:szCs w:val="20"/>
        </w:rPr>
        <w:t xml:space="preserve"> Adigun, </w:t>
      </w:r>
      <w:proofErr w:type="spellStart"/>
      <w:r w:rsidRPr="00592C31">
        <w:rPr>
          <w:rFonts w:cs="Times New Roman"/>
          <w:sz w:val="20"/>
          <w:szCs w:val="20"/>
        </w:rPr>
        <w:t>Aghiomesi</w:t>
      </w:r>
      <w:proofErr w:type="spellEnd"/>
      <w:r w:rsidRPr="00592C31">
        <w:rPr>
          <w:rFonts w:cs="Times New Roman"/>
          <w:sz w:val="20"/>
          <w:szCs w:val="20"/>
        </w:rPr>
        <w:t xml:space="preserve"> and John </w:t>
      </w:r>
      <w:r w:rsidRPr="00592C31">
        <w:rPr>
          <w:rFonts w:cs="Times New Roman"/>
          <w:sz w:val="20"/>
          <w:szCs w:val="20"/>
          <w:lang w:val="en-GB"/>
        </w:rPr>
        <w:t>(2015),</w:t>
      </w:r>
      <w:r w:rsidRPr="00592C31">
        <w:rPr>
          <w:rFonts w:cs="Times New Roman"/>
          <w:sz w:val="20"/>
          <w:szCs w:val="20"/>
          <w:lang w:val="ha-Latn-NG"/>
        </w:rPr>
        <w:t xml:space="preserve"> is similar to the present study in terms </w:t>
      </w:r>
      <w:r w:rsidRPr="00592C31">
        <w:rPr>
          <w:rFonts w:cs="Times New Roman"/>
          <w:sz w:val="20"/>
          <w:szCs w:val="20"/>
        </w:rPr>
        <w:t xml:space="preserve">of  academic performance, gender, statistical tool and p value of 0.05 level of significance but differs in terms of teaching strategy, motivation, learning styles, </w:t>
      </w:r>
      <w:proofErr w:type="spellStart"/>
      <w:r w:rsidRPr="00592C31">
        <w:rPr>
          <w:rFonts w:cs="Times New Roman"/>
          <w:sz w:val="20"/>
          <w:szCs w:val="20"/>
        </w:rPr>
        <w:t>r-value</w:t>
      </w:r>
      <w:proofErr w:type="spellEnd"/>
      <w:r w:rsidRPr="00592C31">
        <w:rPr>
          <w:rFonts w:cs="Times New Roman"/>
          <w:sz w:val="20"/>
          <w:szCs w:val="20"/>
        </w:rPr>
        <w:t xml:space="preserve">, </w:t>
      </w:r>
      <w:r w:rsidRPr="00592C31">
        <w:rPr>
          <w:rFonts w:cs="Times New Roman"/>
          <w:sz w:val="20"/>
          <w:szCs w:val="20"/>
          <w:lang w:val="ha-Latn-NG"/>
        </w:rPr>
        <w:t>location</w:t>
      </w:r>
      <w:r w:rsidRPr="00592C31">
        <w:rPr>
          <w:rFonts w:cs="Times New Roman"/>
          <w:sz w:val="20"/>
          <w:szCs w:val="20"/>
        </w:rPr>
        <w:t xml:space="preserve">, </w:t>
      </w:r>
      <w:r w:rsidRPr="00592C31">
        <w:rPr>
          <w:rFonts w:cs="Times New Roman"/>
          <w:sz w:val="20"/>
          <w:szCs w:val="20"/>
          <w:lang w:val="ha-Latn-NG"/>
        </w:rPr>
        <w:t>sample</w:t>
      </w:r>
      <w:r w:rsidRPr="00592C31">
        <w:rPr>
          <w:rFonts w:cs="Times New Roman"/>
          <w:sz w:val="20"/>
          <w:szCs w:val="20"/>
        </w:rPr>
        <w:t xml:space="preserve"> and </w:t>
      </w:r>
      <w:r w:rsidRPr="00592C31">
        <w:rPr>
          <w:rFonts w:cs="Times New Roman"/>
          <w:sz w:val="20"/>
          <w:szCs w:val="20"/>
          <w:lang w:val="ha-Latn-NG"/>
        </w:rPr>
        <w:t>population.</w:t>
      </w:r>
    </w:p>
    <w:p w14:paraId="40D6D61C" w14:textId="26D2BB14" w:rsidR="00455F95" w:rsidRPr="00592C31" w:rsidRDefault="00F5681E" w:rsidP="008A3059">
      <w:pPr>
        <w:spacing w:line="240" w:lineRule="auto"/>
        <w:rPr>
          <w:sz w:val="20"/>
          <w:szCs w:val="20"/>
        </w:rPr>
      </w:pPr>
      <w:proofErr w:type="spellStart"/>
      <w:r w:rsidRPr="00592C31">
        <w:rPr>
          <w:rFonts w:cs="Times New Roman"/>
          <w:sz w:val="20"/>
          <w:szCs w:val="20"/>
        </w:rPr>
        <w:t>Goni</w:t>
      </w:r>
      <w:proofErr w:type="spellEnd"/>
      <w:r w:rsidRPr="00592C31">
        <w:rPr>
          <w:rFonts w:cs="Times New Roman"/>
          <w:sz w:val="20"/>
          <w:szCs w:val="20"/>
        </w:rPr>
        <w:t xml:space="preserve">, </w:t>
      </w:r>
      <w:proofErr w:type="spellStart"/>
      <w:r w:rsidRPr="00592C31">
        <w:rPr>
          <w:rFonts w:cs="Times New Roman"/>
          <w:sz w:val="20"/>
          <w:szCs w:val="20"/>
        </w:rPr>
        <w:t>Yanagawali</w:t>
      </w:r>
      <w:proofErr w:type="spellEnd"/>
      <w:r w:rsidRPr="00592C31">
        <w:rPr>
          <w:rFonts w:cs="Times New Roman"/>
          <w:sz w:val="20"/>
          <w:szCs w:val="20"/>
        </w:rPr>
        <w:t xml:space="preserve">, Ali. and </w:t>
      </w:r>
      <w:proofErr w:type="spellStart"/>
      <w:r w:rsidRPr="00592C31">
        <w:rPr>
          <w:rFonts w:cs="Times New Roman"/>
          <w:sz w:val="20"/>
          <w:szCs w:val="20"/>
        </w:rPr>
        <w:t>Bularafa</w:t>
      </w:r>
      <w:proofErr w:type="spellEnd"/>
      <w:r w:rsidRPr="00592C31">
        <w:rPr>
          <w:rFonts w:cs="Times New Roman"/>
          <w:sz w:val="20"/>
          <w:szCs w:val="20"/>
        </w:rPr>
        <w:t xml:space="preserve"> (2015) examined the gender differences in students’ </w:t>
      </w:r>
      <w:r w:rsidR="00592C31" w:rsidRPr="00592C31">
        <w:rPr>
          <w:rFonts w:cs="Times New Roman"/>
          <w:sz w:val="20"/>
          <w:szCs w:val="20"/>
        </w:rPr>
        <w:t>academic</w:t>
      </w:r>
      <w:r w:rsidRPr="00592C31">
        <w:rPr>
          <w:rFonts w:cs="Times New Roman"/>
          <w:sz w:val="20"/>
          <w:szCs w:val="20"/>
        </w:rPr>
        <w:t xml:space="preserve"> performance in collage of education in Borno State, Nigeria</w:t>
      </w:r>
      <w:r w:rsidR="00592C31">
        <w:rPr>
          <w:sz w:val="20"/>
          <w:szCs w:val="20"/>
        </w:rPr>
        <w:t xml:space="preserve">. </w:t>
      </w:r>
      <w:r w:rsidRPr="00592C31">
        <w:rPr>
          <w:rFonts w:cs="Times New Roman"/>
          <w:sz w:val="20"/>
          <w:szCs w:val="20"/>
        </w:rPr>
        <w:t>The result indicated that there were no significant differences exist between gender and academic performance in collage of education in Borno State.</w:t>
      </w:r>
      <w:r w:rsidRPr="00592C31">
        <w:rPr>
          <w:rFonts w:cs="Times New Roman"/>
          <w:sz w:val="20"/>
          <w:szCs w:val="20"/>
          <w:lang w:val="ha-Latn-NG"/>
        </w:rPr>
        <w:t xml:space="preserve"> The study carried out by</w:t>
      </w:r>
      <w:r w:rsidRPr="00592C31">
        <w:rPr>
          <w:rFonts w:cs="Times New Roman"/>
          <w:sz w:val="20"/>
          <w:szCs w:val="20"/>
        </w:rPr>
        <w:t xml:space="preserve"> </w:t>
      </w:r>
      <w:proofErr w:type="spellStart"/>
      <w:r w:rsidRPr="00592C31">
        <w:rPr>
          <w:rFonts w:cs="Times New Roman"/>
          <w:sz w:val="20"/>
          <w:szCs w:val="20"/>
        </w:rPr>
        <w:t>Goni</w:t>
      </w:r>
      <w:proofErr w:type="spellEnd"/>
      <w:r w:rsidRPr="00592C31">
        <w:rPr>
          <w:rFonts w:cs="Times New Roman"/>
          <w:sz w:val="20"/>
          <w:szCs w:val="20"/>
        </w:rPr>
        <w:t xml:space="preserve">, </w:t>
      </w:r>
      <w:proofErr w:type="spellStart"/>
      <w:r w:rsidRPr="00592C31">
        <w:rPr>
          <w:rFonts w:cs="Times New Roman"/>
          <w:sz w:val="20"/>
          <w:szCs w:val="20"/>
        </w:rPr>
        <w:t>Yanagawali</w:t>
      </w:r>
      <w:proofErr w:type="spellEnd"/>
      <w:r w:rsidRPr="00592C31">
        <w:rPr>
          <w:rFonts w:cs="Times New Roman"/>
          <w:sz w:val="20"/>
          <w:szCs w:val="20"/>
        </w:rPr>
        <w:t xml:space="preserve">, Ali. and </w:t>
      </w:r>
      <w:proofErr w:type="spellStart"/>
      <w:r w:rsidRPr="00592C31">
        <w:rPr>
          <w:rFonts w:cs="Times New Roman"/>
          <w:sz w:val="20"/>
          <w:szCs w:val="20"/>
        </w:rPr>
        <w:t>Bularafa</w:t>
      </w:r>
      <w:proofErr w:type="spellEnd"/>
      <w:r w:rsidRPr="00592C31">
        <w:rPr>
          <w:rFonts w:cs="Times New Roman"/>
          <w:sz w:val="20"/>
          <w:szCs w:val="20"/>
        </w:rPr>
        <w:t xml:space="preserve"> </w:t>
      </w:r>
      <w:r w:rsidRPr="00592C31">
        <w:rPr>
          <w:rFonts w:cs="Times New Roman"/>
          <w:sz w:val="20"/>
          <w:szCs w:val="20"/>
          <w:lang w:val="en-GB"/>
        </w:rPr>
        <w:t>(2015),</w:t>
      </w:r>
      <w:r w:rsidRPr="00592C31">
        <w:rPr>
          <w:rFonts w:cs="Times New Roman"/>
          <w:sz w:val="20"/>
          <w:szCs w:val="20"/>
          <w:lang w:val="ha-Latn-NG"/>
        </w:rPr>
        <w:t xml:space="preserve"> is similar to the present study in terms </w:t>
      </w:r>
      <w:r w:rsidRPr="00592C31">
        <w:rPr>
          <w:rFonts w:cs="Times New Roman"/>
          <w:sz w:val="20"/>
          <w:szCs w:val="20"/>
        </w:rPr>
        <w:t xml:space="preserve">of teaching strategy, academic performance, gender, research design but differs in terms of teaching strategy, motivation, learning styles, </w:t>
      </w:r>
      <w:r w:rsidRPr="00592C31">
        <w:rPr>
          <w:rFonts w:cs="Times New Roman"/>
          <w:sz w:val="20"/>
          <w:szCs w:val="20"/>
          <w:lang w:val="ha-Latn-NG"/>
        </w:rPr>
        <w:t>location</w:t>
      </w:r>
      <w:r w:rsidRPr="00592C31">
        <w:rPr>
          <w:rFonts w:cs="Times New Roman"/>
          <w:sz w:val="20"/>
          <w:szCs w:val="20"/>
        </w:rPr>
        <w:t xml:space="preserve">, </w:t>
      </w:r>
      <w:r w:rsidRPr="00592C31">
        <w:rPr>
          <w:rFonts w:cs="Times New Roman"/>
          <w:sz w:val="20"/>
          <w:szCs w:val="20"/>
          <w:lang w:val="ha-Latn-NG"/>
        </w:rPr>
        <w:t>sample</w:t>
      </w:r>
      <w:r w:rsidRPr="00592C31">
        <w:rPr>
          <w:rFonts w:cs="Times New Roman"/>
          <w:sz w:val="20"/>
          <w:szCs w:val="20"/>
        </w:rPr>
        <w:t xml:space="preserve">, </w:t>
      </w:r>
      <w:r w:rsidRPr="00592C31">
        <w:rPr>
          <w:rFonts w:cs="Times New Roman"/>
          <w:sz w:val="20"/>
          <w:szCs w:val="20"/>
          <w:lang w:val="ha-Latn-NG"/>
        </w:rPr>
        <w:t>population</w:t>
      </w:r>
      <w:r w:rsidRPr="00592C31">
        <w:rPr>
          <w:rFonts w:cs="Times New Roman"/>
          <w:sz w:val="20"/>
          <w:szCs w:val="20"/>
        </w:rPr>
        <w:t xml:space="preserve"> and </w:t>
      </w:r>
      <w:proofErr w:type="spellStart"/>
      <w:r w:rsidRPr="00592C31">
        <w:rPr>
          <w:rFonts w:cs="Times New Roman"/>
          <w:sz w:val="20"/>
          <w:szCs w:val="20"/>
        </w:rPr>
        <w:t>r-value</w:t>
      </w:r>
      <w:proofErr w:type="spellEnd"/>
      <w:r w:rsidRPr="00592C31">
        <w:rPr>
          <w:rFonts w:cs="Times New Roman"/>
          <w:sz w:val="20"/>
          <w:szCs w:val="20"/>
        </w:rPr>
        <w:t>.</w:t>
      </w:r>
    </w:p>
    <w:p w14:paraId="5F930873" w14:textId="77777777" w:rsidR="008A3059" w:rsidRDefault="00F5681E" w:rsidP="008A3059">
      <w:pPr>
        <w:spacing w:line="240" w:lineRule="auto"/>
        <w:rPr>
          <w:sz w:val="20"/>
          <w:szCs w:val="20"/>
        </w:rPr>
      </w:pPr>
      <w:r w:rsidRPr="00592C31">
        <w:rPr>
          <w:rFonts w:cs="Times New Roman"/>
          <w:sz w:val="20"/>
          <w:szCs w:val="20"/>
        </w:rPr>
        <w:t xml:space="preserve">This study therefore </w:t>
      </w:r>
      <w:r w:rsidRPr="00592C31">
        <w:rPr>
          <w:iCs/>
          <w:sz w:val="20"/>
          <w:szCs w:val="20"/>
          <w:lang w:val="en-GB"/>
        </w:rPr>
        <w:t xml:space="preserve">investigated </w:t>
      </w:r>
      <w:r w:rsidRPr="00592C31">
        <w:rPr>
          <w:iCs/>
          <w:sz w:val="20"/>
          <w:szCs w:val="20"/>
        </w:rPr>
        <w:t xml:space="preserve">the </w:t>
      </w:r>
      <w:r w:rsidRPr="00592C31">
        <w:rPr>
          <w:rFonts w:cs="Times New Roman"/>
          <w:sz w:val="20"/>
          <w:szCs w:val="20"/>
        </w:rPr>
        <w:t>impact of paired-problem-solving strategy on performance in concept evolution among secondary school divergent biology learners in Gusau Metropolis, Zamfara State and the study also took gender into cognizance.</w:t>
      </w:r>
    </w:p>
    <w:p w14:paraId="5AE8660B" w14:textId="26B81EAA" w:rsidR="00455F95" w:rsidRPr="00592C31" w:rsidRDefault="00F5681E" w:rsidP="008A3059">
      <w:pPr>
        <w:spacing w:line="240" w:lineRule="auto"/>
        <w:ind w:firstLine="720"/>
        <w:rPr>
          <w:sz w:val="20"/>
          <w:szCs w:val="20"/>
        </w:rPr>
      </w:pPr>
      <w:r w:rsidRPr="00592C31">
        <w:rPr>
          <w:rFonts w:cs="Times New Roman"/>
          <w:sz w:val="20"/>
          <w:szCs w:val="20"/>
          <w:lang w:val="en-GB"/>
        </w:rPr>
        <w:t xml:space="preserve">Biology is one of the natural </w:t>
      </w:r>
      <w:r w:rsidR="00592C31" w:rsidRPr="00592C31">
        <w:rPr>
          <w:rFonts w:cs="Times New Roman"/>
          <w:sz w:val="20"/>
          <w:szCs w:val="20"/>
          <w:lang w:val="en-GB"/>
        </w:rPr>
        <w:t>sciences</w:t>
      </w:r>
      <w:r w:rsidRPr="00592C31">
        <w:rPr>
          <w:rFonts w:cs="Times New Roman"/>
          <w:sz w:val="20"/>
          <w:szCs w:val="20"/>
          <w:lang w:val="en-GB"/>
        </w:rPr>
        <w:t xml:space="preserve"> offered by secondary school students in Nigeria and the most popular science subject students registered during their West African Senior School Certificate Examination (WASSCE).</w:t>
      </w:r>
      <w:r w:rsidRPr="00592C31">
        <w:rPr>
          <w:rFonts w:cs="Times New Roman"/>
          <w:sz w:val="20"/>
          <w:szCs w:val="20"/>
        </w:rPr>
        <w:t xml:space="preserve"> Ibe (2012), blame performance of biology students in external examination on biology teachers’ insensitivity to the nature of biology when planning instructional activities in the classroom. Ibe (2012), further stressed that biology is not one of the subjects that can be mastered by mere memorization of the basic rules. It requires total determination, sound theoretical knowledge and intensive practice in application. In line with this </w:t>
      </w:r>
      <w:proofErr w:type="spellStart"/>
      <w:r w:rsidRPr="00592C31">
        <w:rPr>
          <w:rFonts w:cs="Times New Roman"/>
          <w:sz w:val="20"/>
          <w:szCs w:val="20"/>
        </w:rPr>
        <w:t>Manalanga</w:t>
      </w:r>
      <w:proofErr w:type="spellEnd"/>
      <w:r w:rsidRPr="00592C31">
        <w:rPr>
          <w:rFonts w:cs="Times New Roman"/>
          <w:sz w:val="20"/>
          <w:szCs w:val="20"/>
        </w:rPr>
        <w:t xml:space="preserve"> and </w:t>
      </w:r>
      <w:proofErr w:type="spellStart"/>
      <w:r w:rsidRPr="00592C31">
        <w:rPr>
          <w:rFonts w:cs="Times New Roman"/>
          <w:sz w:val="20"/>
          <w:szCs w:val="20"/>
        </w:rPr>
        <w:t>Awelani</w:t>
      </w:r>
      <w:proofErr w:type="spellEnd"/>
      <w:r w:rsidRPr="00592C31">
        <w:rPr>
          <w:rFonts w:cs="Times New Roman"/>
          <w:sz w:val="20"/>
          <w:szCs w:val="20"/>
        </w:rPr>
        <w:t xml:space="preserve"> (2014), identified possible factors responsible for the poor performance in biology amongst other factors to include; method of teaching, lack of well stocked libraries and lack of laboratories and biology textbooks</w:t>
      </w:r>
      <w:r w:rsidRPr="00592C31">
        <w:rPr>
          <w:rFonts w:cs="Times New Roman"/>
          <w:sz w:val="20"/>
          <w:szCs w:val="20"/>
          <w:lang w:val="en-GB"/>
        </w:rPr>
        <w:t xml:space="preserve">. </w:t>
      </w:r>
      <w:proofErr w:type="spellStart"/>
      <w:r w:rsidRPr="00592C31">
        <w:rPr>
          <w:rFonts w:cs="Times New Roman"/>
          <w:sz w:val="20"/>
          <w:szCs w:val="20"/>
          <w:lang w:val="en-GB"/>
        </w:rPr>
        <w:t>Achor</w:t>
      </w:r>
      <w:proofErr w:type="spellEnd"/>
      <w:r w:rsidRPr="00592C31">
        <w:rPr>
          <w:rFonts w:cs="Times New Roman"/>
          <w:sz w:val="20"/>
          <w:szCs w:val="20"/>
          <w:lang w:val="en-GB"/>
        </w:rPr>
        <w:t xml:space="preserve">, </w:t>
      </w:r>
      <w:proofErr w:type="spellStart"/>
      <w:r w:rsidRPr="00592C31">
        <w:rPr>
          <w:rFonts w:cs="Times New Roman"/>
          <w:sz w:val="20"/>
          <w:szCs w:val="20"/>
          <w:lang w:val="en-GB"/>
        </w:rPr>
        <w:t>Ogbeba</w:t>
      </w:r>
      <w:proofErr w:type="spellEnd"/>
      <w:r w:rsidRPr="00592C31">
        <w:rPr>
          <w:rFonts w:cs="Times New Roman"/>
          <w:sz w:val="20"/>
          <w:szCs w:val="20"/>
          <w:lang w:val="en-GB"/>
        </w:rPr>
        <w:t xml:space="preserve"> and </w:t>
      </w:r>
      <w:proofErr w:type="spellStart"/>
      <w:r w:rsidRPr="00592C31">
        <w:rPr>
          <w:rFonts w:cs="Times New Roman"/>
          <w:sz w:val="20"/>
          <w:szCs w:val="20"/>
          <w:lang w:val="en-GB"/>
        </w:rPr>
        <w:t>Umoru</w:t>
      </w:r>
      <w:proofErr w:type="spellEnd"/>
      <w:r w:rsidRPr="00592C31">
        <w:rPr>
          <w:rFonts w:cs="Times New Roman"/>
          <w:sz w:val="20"/>
          <w:szCs w:val="20"/>
          <w:lang w:val="en-GB"/>
        </w:rPr>
        <w:t xml:space="preserve"> (2014) pointed out that, it is worthwhile to note that despite the importance and the popularity of biology compared to other science subjects, students’ performance in biology in both internal and external examinations have remained poor over the years. </w:t>
      </w:r>
      <w:r w:rsidRPr="00592C31">
        <w:rPr>
          <w:rFonts w:cs="Times New Roman"/>
          <w:sz w:val="20"/>
          <w:szCs w:val="20"/>
        </w:rPr>
        <w:t xml:space="preserve">Therefore, teaching and learning of biology at all levels of education require teachers to use effective </w:t>
      </w:r>
      <w:r w:rsidRPr="00592C31">
        <w:rPr>
          <w:rFonts w:cs="Times New Roman"/>
          <w:sz w:val="20"/>
          <w:szCs w:val="20"/>
        </w:rPr>
        <w:lastRenderedPageBreak/>
        <w:t>strategies in order to facilitate learning and consider their learning styles. There are several techniques a teacher can use to make his/her teaching become more effective.</w:t>
      </w:r>
    </w:p>
    <w:p w14:paraId="209FA8BD" w14:textId="3AF9E30F" w:rsidR="00455F95" w:rsidRPr="008A3059" w:rsidRDefault="00F5681E" w:rsidP="008A3059">
      <w:pPr>
        <w:pStyle w:val="Heading1"/>
        <w:spacing w:before="240" w:line="240" w:lineRule="auto"/>
        <w:rPr>
          <w:noProof/>
          <w:szCs w:val="24"/>
        </w:rPr>
      </w:pPr>
      <w:r w:rsidRPr="008A3059">
        <w:rPr>
          <w:noProof/>
          <w:szCs w:val="24"/>
        </w:rPr>
        <w:t>Objectives</w:t>
      </w:r>
      <w:r w:rsidR="008A3059">
        <w:rPr>
          <w:noProof/>
          <w:szCs w:val="24"/>
        </w:rPr>
        <w:t xml:space="preserve"> of the Study</w:t>
      </w:r>
    </w:p>
    <w:p w14:paraId="28190DFD" w14:textId="77777777" w:rsidR="00455F95" w:rsidRPr="00592C31" w:rsidRDefault="00F5681E" w:rsidP="008A3059">
      <w:pPr>
        <w:pStyle w:val="ListParagraph"/>
        <w:numPr>
          <w:ilvl w:val="0"/>
          <w:numId w:val="1"/>
        </w:numPr>
        <w:spacing w:line="240" w:lineRule="auto"/>
        <w:ind w:left="360"/>
        <w:rPr>
          <w:rFonts w:cs="Times New Roman"/>
          <w:sz w:val="20"/>
          <w:szCs w:val="20"/>
        </w:rPr>
      </w:pPr>
      <w:r w:rsidRPr="00592C31">
        <w:rPr>
          <w:rFonts w:cs="Times New Roman"/>
          <w:sz w:val="20"/>
          <w:szCs w:val="20"/>
          <w:lang w:val="en-GB"/>
        </w:rPr>
        <w:t xml:space="preserve">Determine the impact of Paired-problem-solving strategy and conventional lecture teaching method on the </w:t>
      </w:r>
      <w:r w:rsidRPr="00592C31">
        <w:rPr>
          <w:rFonts w:cs="Times New Roman"/>
          <w:sz w:val="20"/>
          <w:szCs w:val="20"/>
        </w:rPr>
        <w:t xml:space="preserve">academic performance </w:t>
      </w:r>
      <w:r w:rsidRPr="00592C31">
        <w:rPr>
          <w:rFonts w:cs="Times New Roman"/>
          <w:sz w:val="20"/>
          <w:szCs w:val="20"/>
          <w:lang w:val="en-GB"/>
        </w:rPr>
        <w:t xml:space="preserve">of divergent biology learners in Concept evolution </w:t>
      </w:r>
    </w:p>
    <w:p w14:paraId="643A66A5" w14:textId="77777777" w:rsidR="00455F95" w:rsidRPr="00592C31" w:rsidRDefault="00F5681E" w:rsidP="008A3059">
      <w:pPr>
        <w:pStyle w:val="ListParagraph"/>
        <w:numPr>
          <w:ilvl w:val="0"/>
          <w:numId w:val="1"/>
        </w:numPr>
        <w:spacing w:line="240" w:lineRule="auto"/>
        <w:ind w:left="360"/>
        <w:rPr>
          <w:rFonts w:cs="Times New Roman"/>
          <w:sz w:val="20"/>
          <w:szCs w:val="20"/>
        </w:rPr>
      </w:pPr>
      <w:r w:rsidRPr="00592C31">
        <w:rPr>
          <w:rFonts w:cs="Times New Roman"/>
          <w:sz w:val="20"/>
          <w:szCs w:val="20"/>
          <w:lang w:val="en-GB"/>
        </w:rPr>
        <w:t xml:space="preserve">determine the </w:t>
      </w:r>
      <w:r w:rsidRPr="00592C31">
        <w:rPr>
          <w:rFonts w:cs="Times New Roman"/>
          <w:sz w:val="20"/>
          <w:szCs w:val="20"/>
        </w:rPr>
        <w:t>impact</w:t>
      </w:r>
      <w:r w:rsidRPr="00592C31">
        <w:rPr>
          <w:rFonts w:cs="Times New Roman"/>
          <w:sz w:val="20"/>
          <w:szCs w:val="20"/>
          <w:lang w:val="en-GB"/>
        </w:rPr>
        <w:t xml:space="preserve"> of Paired-problem-solving strategy on the academic performance in concept evolution among divergent male and female biology learners? </w:t>
      </w:r>
    </w:p>
    <w:p w14:paraId="2F80A993" w14:textId="77777777" w:rsidR="00455F95" w:rsidRPr="007D74F0" w:rsidRDefault="00F5681E" w:rsidP="008A3059">
      <w:pPr>
        <w:pStyle w:val="Heading1"/>
        <w:spacing w:line="240" w:lineRule="auto"/>
        <w:rPr>
          <w:rFonts w:cs="Times New Roman"/>
          <w:sz w:val="20"/>
          <w:szCs w:val="20"/>
          <w:lang w:val="en-GB"/>
        </w:rPr>
      </w:pPr>
      <w:bookmarkStart w:id="2" w:name="_Toc7619739"/>
      <w:bookmarkStart w:id="3" w:name="_Toc87271085"/>
      <w:bookmarkStart w:id="4" w:name="_Toc138305688"/>
      <w:bookmarkStart w:id="5" w:name="_Toc144822878"/>
      <w:bookmarkStart w:id="6" w:name="_Toc148000297"/>
      <w:r w:rsidRPr="007D74F0">
        <w:rPr>
          <w:rFonts w:cs="Times New Roman"/>
          <w:sz w:val="20"/>
          <w:szCs w:val="20"/>
          <w:lang w:val="en-GB"/>
        </w:rPr>
        <w:t>Research Questions</w:t>
      </w:r>
      <w:bookmarkEnd w:id="2"/>
      <w:bookmarkEnd w:id="3"/>
      <w:bookmarkEnd w:id="4"/>
      <w:bookmarkEnd w:id="5"/>
      <w:bookmarkEnd w:id="6"/>
    </w:p>
    <w:p w14:paraId="75F639E0" w14:textId="77777777" w:rsidR="00455F95" w:rsidRPr="00592C31" w:rsidRDefault="00F5681E" w:rsidP="008A3059">
      <w:pPr>
        <w:spacing w:line="240" w:lineRule="auto"/>
        <w:rPr>
          <w:rFonts w:cs="Times New Roman"/>
          <w:sz w:val="20"/>
          <w:szCs w:val="20"/>
        </w:rPr>
      </w:pPr>
      <w:r w:rsidRPr="00592C31">
        <w:rPr>
          <w:rFonts w:cs="Times New Roman"/>
          <w:sz w:val="20"/>
          <w:szCs w:val="20"/>
          <w:lang w:val="en-GB"/>
        </w:rPr>
        <w:t>The following questions were formulated to guide the study:</w:t>
      </w:r>
    </w:p>
    <w:p w14:paraId="02173F8A" w14:textId="77777777" w:rsidR="00455F95" w:rsidRPr="00592C31" w:rsidRDefault="00F5681E" w:rsidP="008A3059">
      <w:pPr>
        <w:pStyle w:val="ListParagraph"/>
        <w:numPr>
          <w:ilvl w:val="0"/>
          <w:numId w:val="6"/>
        </w:numPr>
        <w:spacing w:line="240" w:lineRule="auto"/>
        <w:ind w:left="360"/>
        <w:rPr>
          <w:rFonts w:cs="Times New Roman"/>
          <w:sz w:val="20"/>
          <w:szCs w:val="20"/>
        </w:rPr>
      </w:pPr>
      <w:r w:rsidRPr="00592C31">
        <w:rPr>
          <w:rFonts w:cs="Times New Roman"/>
          <w:sz w:val="20"/>
          <w:szCs w:val="20"/>
          <w:lang w:val="en-GB"/>
        </w:rPr>
        <w:t xml:space="preserve">What is the </w:t>
      </w:r>
      <w:r w:rsidRPr="00592C31">
        <w:rPr>
          <w:rFonts w:cs="Times New Roman"/>
          <w:sz w:val="20"/>
          <w:szCs w:val="20"/>
        </w:rPr>
        <w:t xml:space="preserve">difference between the mean academic performance scores </w:t>
      </w:r>
      <w:r w:rsidRPr="00592C31">
        <w:rPr>
          <w:rFonts w:cs="Times New Roman"/>
          <w:sz w:val="20"/>
          <w:szCs w:val="20"/>
          <w:lang w:val="en-GB"/>
        </w:rPr>
        <w:t>of divergent biology learners taught Concept evolution using Paired-problem-solving strategy and those exposed to conventional lecture teaching method?</w:t>
      </w:r>
    </w:p>
    <w:p w14:paraId="50ED39AB" w14:textId="77777777" w:rsidR="00455F95" w:rsidRPr="00592C31" w:rsidRDefault="00F5681E" w:rsidP="008A3059">
      <w:pPr>
        <w:pStyle w:val="ListParagraph"/>
        <w:numPr>
          <w:ilvl w:val="0"/>
          <w:numId w:val="6"/>
        </w:numPr>
        <w:spacing w:line="240" w:lineRule="auto"/>
        <w:ind w:left="360"/>
        <w:rPr>
          <w:rFonts w:cs="Times New Roman"/>
          <w:sz w:val="20"/>
          <w:szCs w:val="20"/>
        </w:rPr>
      </w:pPr>
      <w:r w:rsidRPr="00592C31">
        <w:rPr>
          <w:rFonts w:cs="Times New Roman"/>
          <w:sz w:val="20"/>
          <w:szCs w:val="20"/>
          <w:lang w:val="en-GB"/>
        </w:rPr>
        <w:t xml:space="preserve">What is the </w:t>
      </w:r>
      <w:r w:rsidRPr="00592C31">
        <w:rPr>
          <w:rFonts w:cs="Times New Roman"/>
          <w:sz w:val="20"/>
          <w:szCs w:val="20"/>
        </w:rPr>
        <w:t xml:space="preserve">difference between the mean academic performance scores </w:t>
      </w:r>
      <w:r w:rsidRPr="00592C31">
        <w:rPr>
          <w:rFonts w:cs="Times New Roman"/>
          <w:sz w:val="20"/>
          <w:szCs w:val="20"/>
          <w:lang w:val="en-GB"/>
        </w:rPr>
        <w:t xml:space="preserve">of divergent male and female biology learners taught Concept evolution using Paired-problem-solving strategy? </w:t>
      </w:r>
    </w:p>
    <w:p w14:paraId="37CA393A" w14:textId="1776B915" w:rsidR="00455F95" w:rsidRPr="00592C31" w:rsidRDefault="00F5681E" w:rsidP="008A3059">
      <w:pPr>
        <w:pStyle w:val="Heading1"/>
        <w:tabs>
          <w:tab w:val="left" w:pos="3570"/>
        </w:tabs>
        <w:spacing w:line="240" w:lineRule="auto"/>
        <w:rPr>
          <w:rFonts w:cs="Times New Roman"/>
          <w:sz w:val="20"/>
          <w:szCs w:val="20"/>
          <w:lang w:val="en-GB"/>
        </w:rPr>
      </w:pPr>
      <w:bookmarkStart w:id="7" w:name="_Toc144822879"/>
      <w:bookmarkStart w:id="8" w:name="_Toc148000298"/>
      <w:r w:rsidRPr="007D74F0">
        <w:rPr>
          <w:rFonts w:cs="Times New Roman"/>
          <w:sz w:val="20"/>
          <w:szCs w:val="20"/>
          <w:lang w:val="en-GB"/>
        </w:rPr>
        <w:t>Hypotheses</w:t>
      </w:r>
      <w:bookmarkEnd w:id="7"/>
      <w:bookmarkEnd w:id="8"/>
      <w:r w:rsidRPr="00592C31">
        <w:rPr>
          <w:rFonts w:cs="Times New Roman"/>
          <w:sz w:val="20"/>
          <w:szCs w:val="20"/>
          <w:lang w:val="en-GB"/>
        </w:rPr>
        <w:tab/>
      </w:r>
    </w:p>
    <w:p w14:paraId="64024A53" w14:textId="77777777" w:rsidR="00455F95" w:rsidRPr="008A3059" w:rsidRDefault="00F5681E" w:rsidP="008A3059">
      <w:pPr>
        <w:pStyle w:val="ListParagraph"/>
        <w:numPr>
          <w:ilvl w:val="0"/>
          <w:numId w:val="7"/>
        </w:numPr>
        <w:spacing w:line="240" w:lineRule="auto"/>
        <w:rPr>
          <w:rFonts w:cs="Times New Roman"/>
          <w:sz w:val="20"/>
          <w:szCs w:val="20"/>
          <w:lang w:val="en-GB"/>
        </w:rPr>
      </w:pPr>
      <w:r w:rsidRPr="008A3059">
        <w:rPr>
          <w:rFonts w:cs="Times New Roman"/>
          <w:sz w:val="20"/>
          <w:szCs w:val="20"/>
          <w:lang w:val="en-GB"/>
        </w:rPr>
        <w:t xml:space="preserve">There is no significant </w:t>
      </w:r>
      <w:r w:rsidRPr="008A3059">
        <w:rPr>
          <w:rFonts w:cs="Times New Roman"/>
          <w:sz w:val="20"/>
          <w:szCs w:val="20"/>
        </w:rPr>
        <w:t xml:space="preserve">difference between the mean academic performance scores </w:t>
      </w:r>
      <w:r w:rsidRPr="008A3059">
        <w:rPr>
          <w:rFonts w:cs="Times New Roman"/>
          <w:sz w:val="20"/>
          <w:szCs w:val="20"/>
          <w:lang w:val="en-GB"/>
        </w:rPr>
        <w:t xml:space="preserve">of divergent biology learners when taught concept evolution using Paired-problem-solving strategy and those exposed to Conventional lecture teaching method. </w:t>
      </w:r>
    </w:p>
    <w:p w14:paraId="46EA2D57" w14:textId="77777777" w:rsidR="00455F95" w:rsidRPr="008A3059" w:rsidRDefault="00F5681E" w:rsidP="008A3059">
      <w:pPr>
        <w:pStyle w:val="ListParagraph"/>
        <w:numPr>
          <w:ilvl w:val="0"/>
          <w:numId w:val="7"/>
        </w:numPr>
        <w:spacing w:line="240" w:lineRule="auto"/>
        <w:rPr>
          <w:rFonts w:cs="Times New Roman"/>
          <w:b/>
          <w:sz w:val="20"/>
          <w:szCs w:val="20"/>
          <w:lang w:val="en-GB"/>
        </w:rPr>
      </w:pPr>
      <w:r w:rsidRPr="008A3059">
        <w:rPr>
          <w:rFonts w:cs="Times New Roman"/>
          <w:sz w:val="20"/>
          <w:szCs w:val="20"/>
          <w:lang w:val="en-GB"/>
        </w:rPr>
        <w:t xml:space="preserve">There is no significant </w:t>
      </w:r>
      <w:r w:rsidRPr="008A3059">
        <w:rPr>
          <w:rFonts w:cs="Times New Roman"/>
          <w:sz w:val="20"/>
          <w:szCs w:val="20"/>
        </w:rPr>
        <w:t xml:space="preserve">difference between the mean academic performance scores </w:t>
      </w:r>
      <w:r w:rsidRPr="008A3059">
        <w:rPr>
          <w:rFonts w:cs="Times New Roman"/>
          <w:sz w:val="20"/>
          <w:szCs w:val="20"/>
          <w:lang w:val="en-GB"/>
        </w:rPr>
        <w:t xml:space="preserve">of male and female divergent learners when taught Concept evolution using Paired-problem-solving strategy. </w:t>
      </w:r>
    </w:p>
    <w:p w14:paraId="20DA3E9F" w14:textId="504732D4" w:rsidR="00455F95" w:rsidRPr="008A3059" w:rsidRDefault="00F5681E" w:rsidP="008A3059">
      <w:pPr>
        <w:pStyle w:val="Heading1"/>
        <w:spacing w:before="240" w:line="240" w:lineRule="auto"/>
        <w:rPr>
          <w:szCs w:val="24"/>
        </w:rPr>
      </w:pPr>
      <w:r w:rsidRPr="008A3059">
        <w:rPr>
          <w:szCs w:val="24"/>
        </w:rPr>
        <w:t>Methodology</w:t>
      </w:r>
    </w:p>
    <w:p w14:paraId="6FA10F55" w14:textId="77777777" w:rsidR="00455F95" w:rsidRPr="00592C31" w:rsidRDefault="00F5681E" w:rsidP="008A3059">
      <w:pPr>
        <w:spacing w:line="240" w:lineRule="auto"/>
        <w:ind w:firstLine="720"/>
        <w:rPr>
          <w:sz w:val="20"/>
          <w:szCs w:val="20"/>
        </w:rPr>
      </w:pPr>
      <w:r w:rsidRPr="00592C31">
        <w:rPr>
          <w:sz w:val="20"/>
          <w:szCs w:val="20"/>
        </w:rPr>
        <w:t>Pretest and posttest quasi experimental-control group design as proposed by Sambo (2005) involving two groups randomly divided into experimental group (EG) and control group (CG) consisting intact class of S.S.2 students was used for the study. The two groups were pretested (0</w:t>
      </w:r>
      <w:r w:rsidRPr="00592C31">
        <w:rPr>
          <w:sz w:val="20"/>
          <w:szCs w:val="20"/>
          <w:vertAlign w:val="subscript"/>
        </w:rPr>
        <w:t>1</w:t>
      </w:r>
      <w:r w:rsidRPr="00592C31">
        <w:rPr>
          <w:sz w:val="20"/>
          <w:szCs w:val="20"/>
        </w:rPr>
        <w:t>) to determine the group equivalence based on the ability of the students and post-tested (O</w:t>
      </w:r>
      <w:r w:rsidRPr="00592C31">
        <w:rPr>
          <w:sz w:val="20"/>
          <w:szCs w:val="20"/>
          <w:vertAlign w:val="subscript"/>
        </w:rPr>
        <w:t>2</w:t>
      </w:r>
      <w:r w:rsidRPr="00592C31">
        <w:rPr>
          <w:sz w:val="20"/>
          <w:szCs w:val="20"/>
        </w:rPr>
        <w:t>) to check determine their academic performance (AP) among divergent students (DV). The experimental groups were taught evolution concepts using paired-problem solving strategy (X</w:t>
      </w:r>
      <w:r w:rsidRPr="00592C31">
        <w:rPr>
          <w:sz w:val="20"/>
          <w:szCs w:val="20"/>
          <w:vertAlign w:val="subscript"/>
        </w:rPr>
        <w:t>1</w:t>
      </w:r>
      <w:r w:rsidRPr="00592C31">
        <w:rPr>
          <w:sz w:val="20"/>
          <w:szCs w:val="20"/>
        </w:rPr>
        <w:t>) while the control group students were taught the same concepts using Conventional lecture method (X</w:t>
      </w:r>
      <w:r w:rsidRPr="00592C31">
        <w:rPr>
          <w:sz w:val="20"/>
          <w:szCs w:val="20"/>
          <w:vertAlign w:val="subscript"/>
        </w:rPr>
        <w:t>0</w:t>
      </w:r>
      <w:r w:rsidRPr="00592C31">
        <w:rPr>
          <w:sz w:val="20"/>
          <w:szCs w:val="20"/>
        </w:rPr>
        <w:t>).</w:t>
      </w:r>
    </w:p>
    <w:p w14:paraId="10D62B37" w14:textId="47C65A29" w:rsidR="00455F95" w:rsidRPr="00592C31" w:rsidRDefault="00F5681E" w:rsidP="008A3059">
      <w:pPr>
        <w:spacing w:line="240" w:lineRule="auto"/>
        <w:ind w:firstLine="720"/>
        <w:rPr>
          <w:sz w:val="20"/>
          <w:szCs w:val="20"/>
        </w:rPr>
      </w:pPr>
      <w:r w:rsidRPr="00592C31">
        <w:rPr>
          <w:sz w:val="20"/>
          <w:szCs w:val="20"/>
        </w:rPr>
        <w:t>Population of the study consists of all senior secondary school class two biology students in Gusau Metropolis during the 2023/2024 academic session in Gusau, Zamfara State. A sample size of 154 (Male, 82 and Female, 72) students were selected from the target population using multistage sampling technique</w:t>
      </w:r>
      <w:r w:rsidR="00592C31">
        <w:rPr>
          <w:rFonts w:cs="Times New Roman"/>
          <w:sz w:val="20"/>
          <w:szCs w:val="20"/>
        </w:rPr>
        <w:t xml:space="preserve">. </w:t>
      </w:r>
      <w:r w:rsidRPr="00592C31">
        <w:rPr>
          <w:bCs/>
          <w:sz w:val="20"/>
          <w:szCs w:val="20"/>
        </w:rPr>
        <w:t>Stratified random sampling technique was used to select eight (8), secondary schools based on location. Four (4) male and (4) four female schools. T</w:t>
      </w:r>
      <w:r w:rsidRPr="00592C31">
        <w:rPr>
          <w:sz w:val="20"/>
          <w:szCs w:val="20"/>
        </w:rPr>
        <w:t xml:space="preserve">he reason for the stratification was to ensure that both male and female schools were involved in the sample. </w:t>
      </w:r>
      <w:r w:rsidRPr="00592C31">
        <w:rPr>
          <w:bCs/>
          <w:sz w:val="20"/>
          <w:szCs w:val="20"/>
        </w:rPr>
        <w:t>The S.S. II students of all the eight schools (8) were given a test in order to find out if there is any ability difference in their academic performance, The test questions were from Zamfara State 2021 screening examination questions on Biology for S.S.II students and their scores were subjected to One-Way Analysis of Variance at Alpha</w:t>
      </w:r>
      <w:r w:rsidR="00592C31">
        <w:rPr>
          <w:bCs/>
          <w:sz w:val="20"/>
          <w:szCs w:val="20"/>
        </w:rPr>
        <w:t xml:space="preserve"> = </w:t>
      </w:r>
      <w:r w:rsidRPr="00592C31">
        <w:rPr>
          <w:bCs/>
          <w:sz w:val="20"/>
          <w:szCs w:val="20"/>
        </w:rPr>
        <w:t xml:space="preserve">0.05 level of significance. After running the test, significant difference was found among the schools at </w:t>
      </w:r>
      <w:r w:rsidRPr="00592C31">
        <w:rPr>
          <w:rFonts w:cs="Times New Roman"/>
          <w:bCs/>
          <w:sz w:val="20"/>
          <w:szCs w:val="20"/>
        </w:rPr>
        <w:t>α</w:t>
      </w:r>
      <w:r w:rsidR="00592C31">
        <w:rPr>
          <w:rFonts w:cs="Times New Roman"/>
          <w:bCs/>
          <w:sz w:val="20"/>
          <w:szCs w:val="20"/>
        </w:rPr>
        <w:t xml:space="preserve"> </w:t>
      </w:r>
      <w:r w:rsidRPr="00592C31">
        <w:rPr>
          <w:bCs/>
          <w:sz w:val="20"/>
          <w:szCs w:val="20"/>
        </w:rPr>
        <w:t>=</w:t>
      </w:r>
      <w:r w:rsidR="00592C31">
        <w:rPr>
          <w:bCs/>
          <w:sz w:val="20"/>
          <w:szCs w:val="20"/>
        </w:rPr>
        <w:t xml:space="preserve"> </w:t>
      </w:r>
      <w:r w:rsidRPr="00592C31">
        <w:rPr>
          <w:bCs/>
          <w:sz w:val="20"/>
          <w:szCs w:val="20"/>
        </w:rPr>
        <w:t xml:space="preserve">0.000 which is less than 0.05 level of significance. In order to find out the schools that are similar, Scheffe’s Post Hoc test of multiple comparison was carried out and four schools were found to be significant namely; Schools D, E, F and G. </w:t>
      </w:r>
      <w:r w:rsidRPr="00592C31">
        <w:rPr>
          <w:sz w:val="20"/>
          <w:szCs w:val="20"/>
        </w:rPr>
        <w:t xml:space="preserve">A total no. of 348 students comprising all the S.S II students of four sampled schools were used as the study sample which is viable for the study and is in line with the Central Limit Theorem. Tuckman (1975) and Sambo (2008), recommended that a sample size with minimum of 30 students is viable for an experimental study. Convergent and divergent students were identified based on their scores from the students’ learning style inventory (SELSI) which was given to them as an instrument, the instrument contained eight (8) items and students were asked to write five (5) uses of each item, each correct answer attracts 1 mark. </w:t>
      </w:r>
      <w:r w:rsidRPr="00592C31">
        <w:rPr>
          <w:bCs/>
          <w:sz w:val="20"/>
          <w:szCs w:val="20"/>
        </w:rPr>
        <w:t xml:space="preserve">The test items were scored over forty (40) and was used for categorizing the students into the two learning styles (i.e. convergent and divergent) Suleiman (2023) stated that students’ score between 0-19 marks was taken for </w:t>
      </w:r>
      <w:proofErr w:type="spellStart"/>
      <w:r w:rsidRPr="00592C31">
        <w:rPr>
          <w:bCs/>
          <w:sz w:val="20"/>
          <w:szCs w:val="20"/>
        </w:rPr>
        <w:t>convergers</w:t>
      </w:r>
      <w:proofErr w:type="spellEnd"/>
      <w:r w:rsidRPr="00592C31">
        <w:rPr>
          <w:bCs/>
          <w:sz w:val="20"/>
          <w:szCs w:val="20"/>
        </w:rPr>
        <w:t xml:space="preserve"> and scores between 20-40 marks was taken for </w:t>
      </w:r>
      <w:proofErr w:type="spellStart"/>
      <w:r w:rsidRPr="00592C31">
        <w:rPr>
          <w:bCs/>
          <w:sz w:val="20"/>
          <w:szCs w:val="20"/>
        </w:rPr>
        <w:t>divergers</w:t>
      </w:r>
      <w:proofErr w:type="spellEnd"/>
      <w:r w:rsidRPr="00592C31">
        <w:rPr>
          <w:bCs/>
          <w:sz w:val="20"/>
          <w:szCs w:val="20"/>
        </w:rPr>
        <w:t xml:space="preserve">. </w:t>
      </w:r>
      <w:r w:rsidRPr="00592C31">
        <w:rPr>
          <w:sz w:val="20"/>
          <w:szCs w:val="20"/>
        </w:rPr>
        <w:t>Divergent students were used for the study.</w:t>
      </w:r>
    </w:p>
    <w:p w14:paraId="0F82C8D3" w14:textId="77777777" w:rsidR="008A3059" w:rsidRDefault="00F5681E" w:rsidP="008A3059">
      <w:pPr>
        <w:spacing w:line="240" w:lineRule="auto"/>
        <w:ind w:firstLine="720"/>
        <w:rPr>
          <w:rFonts w:cs="Times New Roman"/>
          <w:sz w:val="20"/>
          <w:szCs w:val="20"/>
        </w:rPr>
      </w:pPr>
      <w:r w:rsidRPr="00592C31">
        <w:rPr>
          <w:sz w:val="20"/>
          <w:szCs w:val="20"/>
        </w:rPr>
        <w:lastRenderedPageBreak/>
        <w:t xml:space="preserve">The Students’ Evolution Performance Test (SEPT) was adapted from past questions of West African Examination Council (WAEC) and National Examination Council Organization (NECO) of (2014-2021) based on Bloom’s Taxonomy. A multiple choice of 60 questions with options A-D consisting one correct answer and three distractors for each item was used. To ensure face, construct and content validity of the instruments, the Students’ Evolution Performance Test (SEPT) was validated by </w:t>
      </w:r>
      <w:r w:rsidRPr="00592C31">
        <w:rPr>
          <w:rFonts w:cs="Times New Roman"/>
          <w:sz w:val="20"/>
          <w:szCs w:val="20"/>
        </w:rPr>
        <w:t xml:space="preserve">experts from the department of Science Education. test-retest method was used to statistically estimate the internal consistency of the instrument. This is </w:t>
      </w:r>
      <w:r w:rsidRPr="00592C31">
        <w:rPr>
          <w:rFonts w:cs="Times New Roman"/>
          <w:sz w:val="20"/>
          <w:szCs w:val="20"/>
          <w:lang w:val="ha-Latn-NG"/>
        </w:rPr>
        <w:t>in line with Sambo (2008) who recommends two weeks for test-retest procedure</w:t>
      </w:r>
      <w:r w:rsidRPr="00592C31">
        <w:rPr>
          <w:rFonts w:cs="Times New Roman"/>
          <w:sz w:val="20"/>
          <w:szCs w:val="20"/>
        </w:rPr>
        <w:t xml:space="preserve">. The score for the instruments was correlated using Pearson-Product Moment Correlation Coefficient (PPMCC) statistic and the reliability coefficient was found to be 0.76 indicating a strong positive relationship and therefore consider to be reliable for the study to measure the academic performance of the study subjects. </w:t>
      </w:r>
      <w:proofErr w:type="spellStart"/>
      <w:r w:rsidRPr="00592C31">
        <w:rPr>
          <w:rFonts w:cs="Times New Roman"/>
          <w:sz w:val="20"/>
          <w:szCs w:val="20"/>
        </w:rPr>
        <w:t>Maduabum</w:t>
      </w:r>
      <w:proofErr w:type="spellEnd"/>
      <w:r w:rsidRPr="00592C31">
        <w:rPr>
          <w:rFonts w:cs="Times New Roman"/>
          <w:sz w:val="20"/>
          <w:szCs w:val="20"/>
        </w:rPr>
        <w:t xml:space="preserve"> (2004) stated that any reliability coefficient of 0.5 and above is good enough for good instant decision to be taken. </w:t>
      </w:r>
    </w:p>
    <w:p w14:paraId="23680A9E" w14:textId="275EF3B0" w:rsidR="00455F95" w:rsidRPr="008A3059" w:rsidRDefault="00F5681E" w:rsidP="008A3059">
      <w:pPr>
        <w:spacing w:before="240" w:line="240" w:lineRule="auto"/>
        <w:rPr>
          <w:b/>
          <w:bCs/>
          <w:szCs w:val="24"/>
        </w:rPr>
      </w:pPr>
      <w:r w:rsidRPr="008A3059">
        <w:rPr>
          <w:b/>
          <w:bCs/>
          <w:szCs w:val="24"/>
          <w:lang w:val="en-GB"/>
        </w:rPr>
        <w:t>Results</w:t>
      </w:r>
    </w:p>
    <w:p w14:paraId="188E62EC" w14:textId="77777777" w:rsidR="001E6F59" w:rsidRDefault="00F5681E" w:rsidP="008A3059">
      <w:pPr>
        <w:spacing w:line="240" w:lineRule="auto"/>
        <w:rPr>
          <w:rFonts w:cs="Times New Roman"/>
          <w:sz w:val="20"/>
          <w:szCs w:val="20"/>
          <w:lang w:val="en-GB"/>
        </w:rPr>
      </w:pPr>
      <w:r w:rsidRPr="00592C31">
        <w:rPr>
          <w:b/>
          <w:sz w:val="20"/>
          <w:szCs w:val="20"/>
          <w:lang w:val="en-GB"/>
        </w:rPr>
        <w:t xml:space="preserve">Research Question </w:t>
      </w:r>
      <w:r w:rsidR="001E6F59">
        <w:rPr>
          <w:b/>
          <w:sz w:val="20"/>
          <w:szCs w:val="20"/>
          <w:lang w:val="en-GB"/>
        </w:rPr>
        <w:t>1</w:t>
      </w:r>
      <w:r w:rsidR="00592C31" w:rsidRPr="00592C31">
        <w:rPr>
          <w:b/>
          <w:sz w:val="20"/>
          <w:szCs w:val="20"/>
          <w:lang w:val="en-GB"/>
        </w:rPr>
        <w:t>:</w:t>
      </w:r>
      <w:r w:rsidR="00592C31" w:rsidRPr="00592C31">
        <w:rPr>
          <w:rFonts w:cs="Times New Roman"/>
          <w:sz w:val="20"/>
          <w:szCs w:val="20"/>
          <w:lang w:val="en-GB"/>
        </w:rPr>
        <w:t xml:space="preserve"> </w:t>
      </w:r>
    </w:p>
    <w:p w14:paraId="696C0B44" w14:textId="2975BDF2" w:rsidR="00455F95" w:rsidRPr="00592C31" w:rsidRDefault="00592C31" w:rsidP="001E6F59">
      <w:pPr>
        <w:spacing w:line="240" w:lineRule="auto"/>
        <w:rPr>
          <w:sz w:val="20"/>
          <w:szCs w:val="20"/>
          <w:lang w:val="en-GB"/>
        </w:rPr>
      </w:pPr>
      <w:r w:rsidRPr="00592C31">
        <w:rPr>
          <w:rFonts w:cs="Times New Roman"/>
          <w:sz w:val="20"/>
          <w:szCs w:val="20"/>
          <w:lang w:val="en-GB"/>
        </w:rPr>
        <w:t>What</w:t>
      </w:r>
      <w:r w:rsidR="00F5681E" w:rsidRPr="00592C31">
        <w:rPr>
          <w:rFonts w:cs="Times New Roman"/>
          <w:sz w:val="20"/>
          <w:szCs w:val="20"/>
          <w:lang w:val="en-GB"/>
        </w:rPr>
        <w:t xml:space="preserve"> is the </w:t>
      </w:r>
      <w:r w:rsidR="00F5681E" w:rsidRPr="00592C31">
        <w:rPr>
          <w:rFonts w:cs="Times New Roman"/>
          <w:sz w:val="20"/>
          <w:szCs w:val="20"/>
        </w:rPr>
        <w:t xml:space="preserve">difference between the mean academic performance scores </w:t>
      </w:r>
      <w:r w:rsidR="00F5681E" w:rsidRPr="00592C31">
        <w:rPr>
          <w:rFonts w:cs="Times New Roman"/>
          <w:sz w:val="20"/>
          <w:szCs w:val="20"/>
          <w:lang w:val="en-GB"/>
        </w:rPr>
        <w:t>of divergent biology learners taught Concept evolution using Paired-problem-solving strategy and those exposed to conventional lecture teaching method</w:t>
      </w:r>
      <w:r w:rsidR="00F5681E" w:rsidRPr="00592C31">
        <w:rPr>
          <w:sz w:val="20"/>
          <w:szCs w:val="20"/>
          <w:lang w:val="en-GB"/>
        </w:rPr>
        <w:t>?</w:t>
      </w:r>
    </w:p>
    <w:p w14:paraId="70F90E8F" w14:textId="77777777" w:rsidR="00455F95" w:rsidRPr="00592C31" w:rsidRDefault="00F5681E" w:rsidP="008A3059">
      <w:pPr>
        <w:spacing w:line="240" w:lineRule="auto"/>
        <w:rPr>
          <w:sz w:val="20"/>
          <w:szCs w:val="20"/>
        </w:rPr>
      </w:pPr>
      <w:r w:rsidRPr="00592C31">
        <w:rPr>
          <w:sz w:val="20"/>
          <w:szCs w:val="20"/>
        </w:rPr>
        <w:t>Means and standard deviations were computed as contained in Table 1.</w:t>
      </w:r>
    </w:p>
    <w:p w14:paraId="1DB08281" w14:textId="77777777" w:rsidR="00455F95" w:rsidRPr="00592C31" w:rsidRDefault="00455F95" w:rsidP="008A3059">
      <w:pPr>
        <w:spacing w:line="240" w:lineRule="auto"/>
        <w:rPr>
          <w:sz w:val="20"/>
          <w:szCs w:val="20"/>
        </w:rPr>
      </w:pPr>
    </w:p>
    <w:p w14:paraId="178B60C3" w14:textId="77777777" w:rsidR="00455F95" w:rsidRPr="00592C31" w:rsidRDefault="00F5681E" w:rsidP="001E6F59">
      <w:pPr>
        <w:pStyle w:val="Heading2"/>
        <w:spacing w:after="0"/>
        <w:ind w:left="0" w:firstLine="0"/>
        <w:rPr>
          <w:sz w:val="20"/>
          <w:szCs w:val="20"/>
        </w:rPr>
      </w:pPr>
      <w:bookmarkStart w:id="9" w:name="_Toc149151867"/>
      <w:r w:rsidRPr="00592C31">
        <w:rPr>
          <w:sz w:val="20"/>
          <w:szCs w:val="20"/>
        </w:rPr>
        <w:t>Table 1:</w:t>
      </w:r>
      <w:r w:rsidRPr="00592C31">
        <w:rPr>
          <w:sz w:val="20"/>
          <w:szCs w:val="20"/>
        </w:rPr>
        <w:tab/>
        <w:t>Mean and Standard Deviation of Post-test Scores of Divergent Students in the Experimental and Control Groups</w:t>
      </w:r>
      <w:bookmarkEnd w:id="9"/>
    </w:p>
    <w:tbl>
      <w:tblPr>
        <w:tblW w:w="9340" w:type="dxa"/>
        <w:tblInd w:w="2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1984"/>
        <w:gridCol w:w="2262"/>
        <w:gridCol w:w="265"/>
        <w:gridCol w:w="560"/>
        <w:gridCol w:w="1299"/>
        <w:gridCol w:w="1519"/>
        <w:gridCol w:w="1451"/>
      </w:tblGrid>
      <w:tr w:rsidR="00455F95" w:rsidRPr="00592C31" w14:paraId="7C9ECF5A" w14:textId="77777777">
        <w:trPr>
          <w:cantSplit/>
          <w:trHeight w:val="17"/>
        </w:trPr>
        <w:tc>
          <w:tcPr>
            <w:tcW w:w="0" w:type="auto"/>
            <w:tcBorders>
              <w:bottom w:val="single" w:sz="4" w:space="0" w:color="auto"/>
            </w:tcBorders>
            <w:shd w:val="clear" w:color="auto" w:fill="FFFFFF"/>
          </w:tcPr>
          <w:p w14:paraId="590BE0C5" w14:textId="77777777" w:rsidR="00455F95" w:rsidRPr="00592C31" w:rsidRDefault="00F5681E" w:rsidP="008A3059">
            <w:pPr>
              <w:autoSpaceDE w:val="0"/>
              <w:autoSpaceDN w:val="0"/>
              <w:adjustRightInd w:val="0"/>
              <w:spacing w:line="240" w:lineRule="auto"/>
              <w:ind w:right="60"/>
              <w:jc w:val="left"/>
              <w:rPr>
                <w:rFonts w:cs="Times New Roman"/>
                <w:b/>
                <w:sz w:val="20"/>
                <w:szCs w:val="20"/>
              </w:rPr>
            </w:pPr>
            <w:r w:rsidRPr="00592C31">
              <w:rPr>
                <w:rFonts w:cs="Times New Roman"/>
                <w:b/>
                <w:sz w:val="20"/>
                <w:szCs w:val="20"/>
              </w:rPr>
              <w:t>Variable</w:t>
            </w:r>
          </w:p>
        </w:tc>
        <w:tc>
          <w:tcPr>
            <w:tcW w:w="0" w:type="auto"/>
            <w:tcBorders>
              <w:bottom w:val="single" w:sz="4" w:space="0" w:color="auto"/>
            </w:tcBorders>
            <w:shd w:val="clear" w:color="auto" w:fill="FFFFFF"/>
            <w:vAlign w:val="bottom"/>
          </w:tcPr>
          <w:p w14:paraId="37BACDCB" w14:textId="77777777" w:rsidR="00455F95" w:rsidRPr="00592C31" w:rsidRDefault="00F5681E" w:rsidP="008A3059">
            <w:pPr>
              <w:autoSpaceDE w:val="0"/>
              <w:autoSpaceDN w:val="0"/>
              <w:adjustRightInd w:val="0"/>
              <w:spacing w:line="240" w:lineRule="auto"/>
              <w:ind w:right="60"/>
              <w:jc w:val="left"/>
              <w:rPr>
                <w:rFonts w:cs="Times New Roman"/>
                <w:b/>
                <w:sz w:val="20"/>
                <w:szCs w:val="20"/>
              </w:rPr>
            </w:pPr>
            <w:r w:rsidRPr="00592C31">
              <w:rPr>
                <w:rFonts w:cs="Times New Roman"/>
                <w:b/>
                <w:sz w:val="20"/>
                <w:szCs w:val="20"/>
              </w:rPr>
              <w:t>Groups</w:t>
            </w:r>
          </w:p>
        </w:tc>
        <w:tc>
          <w:tcPr>
            <w:tcW w:w="0" w:type="auto"/>
            <w:tcBorders>
              <w:bottom w:val="single" w:sz="4" w:space="0" w:color="auto"/>
            </w:tcBorders>
            <w:shd w:val="clear" w:color="auto" w:fill="FFFFFF"/>
            <w:vAlign w:val="bottom"/>
          </w:tcPr>
          <w:p w14:paraId="1475B1A0"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N</w:t>
            </w:r>
          </w:p>
        </w:tc>
        <w:tc>
          <w:tcPr>
            <w:tcW w:w="0" w:type="auto"/>
            <w:tcBorders>
              <w:bottom w:val="single" w:sz="4" w:space="0" w:color="auto"/>
            </w:tcBorders>
            <w:shd w:val="clear" w:color="auto" w:fill="FFFFFF"/>
            <w:vAlign w:val="bottom"/>
          </w:tcPr>
          <w:p w14:paraId="022C088B"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Mean</w:t>
            </w:r>
          </w:p>
        </w:tc>
        <w:tc>
          <w:tcPr>
            <w:tcW w:w="0" w:type="auto"/>
            <w:tcBorders>
              <w:bottom w:val="single" w:sz="4" w:space="0" w:color="auto"/>
            </w:tcBorders>
            <w:shd w:val="clear" w:color="auto" w:fill="FFFFFF"/>
            <w:vAlign w:val="bottom"/>
          </w:tcPr>
          <w:p w14:paraId="6E505F8F"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Std. Deviation</w:t>
            </w:r>
          </w:p>
        </w:tc>
        <w:tc>
          <w:tcPr>
            <w:tcW w:w="0" w:type="auto"/>
            <w:tcBorders>
              <w:bottom w:val="single" w:sz="4" w:space="0" w:color="auto"/>
            </w:tcBorders>
            <w:shd w:val="clear" w:color="auto" w:fill="FFFFFF"/>
          </w:tcPr>
          <w:p w14:paraId="1C6EF175"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Mean Difference</w:t>
            </w:r>
          </w:p>
        </w:tc>
        <w:tc>
          <w:tcPr>
            <w:tcW w:w="0" w:type="auto"/>
            <w:tcBorders>
              <w:bottom w:val="single" w:sz="4" w:space="0" w:color="auto"/>
            </w:tcBorders>
            <w:shd w:val="clear" w:color="auto" w:fill="FFFFFF"/>
          </w:tcPr>
          <w:p w14:paraId="6731CD53"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Decision</w:t>
            </w:r>
          </w:p>
        </w:tc>
      </w:tr>
      <w:tr w:rsidR="00455F95" w:rsidRPr="00592C31" w14:paraId="4612D5DE" w14:textId="77777777">
        <w:trPr>
          <w:cantSplit/>
          <w:trHeight w:val="17"/>
        </w:trPr>
        <w:tc>
          <w:tcPr>
            <w:tcW w:w="0" w:type="auto"/>
            <w:tcBorders>
              <w:top w:val="single" w:sz="4" w:space="0" w:color="auto"/>
              <w:bottom w:val="nil"/>
            </w:tcBorders>
            <w:shd w:val="clear" w:color="auto" w:fill="FFFFFF"/>
          </w:tcPr>
          <w:p w14:paraId="7385A69B" w14:textId="77777777" w:rsidR="00455F95" w:rsidRPr="00592C31" w:rsidRDefault="00F5681E" w:rsidP="008A3059">
            <w:pPr>
              <w:autoSpaceDE w:val="0"/>
              <w:autoSpaceDN w:val="0"/>
              <w:adjustRightInd w:val="0"/>
              <w:spacing w:line="240" w:lineRule="auto"/>
              <w:ind w:right="60"/>
              <w:jc w:val="left"/>
              <w:rPr>
                <w:rFonts w:cs="Times New Roman"/>
                <w:sz w:val="20"/>
                <w:szCs w:val="20"/>
              </w:rPr>
            </w:pPr>
            <w:r w:rsidRPr="00592C31">
              <w:rPr>
                <w:rFonts w:cs="Times New Roman"/>
                <w:sz w:val="20"/>
                <w:szCs w:val="20"/>
              </w:rPr>
              <w:t>Academic Performance</w:t>
            </w:r>
          </w:p>
        </w:tc>
        <w:tc>
          <w:tcPr>
            <w:tcW w:w="0" w:type="auto"/>
            <w:tcBorders>
              <w:top w:val="single" w:sz="4" w:space="0" w:color="auto"/>
              <w:bottom w:val="nil"/>
            </w:tcBorders>
            <w:shd w:val="clear" w:color="auto" w:fill="FFFFFF"/>
          </w:tcPr>
          <w:p w14:paraId="69556C56" w14:textId="77777777" w:rsidR="00455F95" w:rsidRPr="00592C31" w:rsidRDefault="00F5681E" w:rsidP="008A3059">
            <w:pPr>
              <w:autoSpaceDE w:val="0"/>
              <w:autoSpaceDN w:val="0"/>
              <w:adjustRightInd w:val="0"/>
              <w:spacing w:line="240" w:lineRule="auto"/>
              <w:ind w:right="60"/>
              <w:jc w:val="left"/>
              <w:rPr>
                <w:rFonts w:cs="Times New Roman"/>
                <w:sz w:val="20"/>
                <w:szCs w:val="20"/>
              </w:rPr>
            </w:pPr>
            <w:r w:rsidRPr="00592C31">
              <w:rPr>
                <w:rFonts w:cs="Times New Roman"/>
                <w:sz w:val="20"/>
                <w:szCs w:val="20"/>
              </w:rPr>
              <w:t>Divergent (Experimental)</w:t>
            </w:r>
          </w:p>
        </w:tc>
        <w:tc>
          <w:tcPr>
            <w:tcW w:w="0" w:type="auto"/>
            <w:tcBorders>
              <w:top w:val="single" w:sz="4" w:space="0" w:color="auto"/>
              <w:bottom w:val="nil"/>
            </w:tcBorders>
            <w:shd w:val="clear" w:color="auto" w:fill="FFFFFF"/>
            <w:vAlign w:val="center"/>
          </w:tcPr>
          <w:p w14:paraId="0D2A0BF7"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74</w:t>
            </w:r>
          </w:p>
        </w:tc>
        <w:tc>
          <w:tcPr>
            <w:tcW w:w="0" w:type="auto"/>
            <w:tcBorders>
              <w:top w:val="single" w:sz="4" w:space="0" w:color="auto"/>
              <w:bottom w:val="nil"/>
            </w:tcBorders>
            <w:shd w:val="clear" w:color="auto" w:fill="FFFFFF"/>
            <w:vAlign w:val="center"/>
          </w:tcPr>
          <w:p w14:paraId="2119CBB6"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42.74</w:t>
            </w:r>
          </w:p>
        </w:tc>
        <w:tc>
          <w:tcPr>
            <w:tcW w:w="0" w:type="auto"/>
            <w:tcBorders>
              <w:top w:val="single" w:sz="4" w:space="0" w:color="auto"/>
              <w:bottom w:val="nil"/>
            </w:tcBorders>
            <w:shd w:val="clear" w:color="auto" w:fill="FFFFFF"/>
            <w:vAlign w:val="center"/>
          </w:tcPr>
          <w:p w14:paraId="75A8DBCE"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9.76</w:t>
            </w:r>
          </w:p>
        </w:tc>
        <w:tc>
          <w:tcPr>
            <w:tcW w:w="0" w:type="auto"/>
            <w:vMerge w:val="restart"/>
            <w:tcBorders>
              <w:top w:val="single" w:sz="4" w:space="0" w:color="auto"/>
              <w:bottom w:val="nil"/>
            </w:tcBorders>
            <w:shd w:val="clear" w:color="auto" w:fill="FFFFFF"/>
            <w:vAlign w:val="center"/>
          </w:tcPr>
          <w:p w14:paraId="6A05741B"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13.77</w:t>
            </w:r>
          </w:p>
        </w:tc>
        <w:tc>
          <w:tcPr>
            <w:tcW w:w="0" w:type="auto"/>
            <w:vMerge w:val="restart"/>
            <w:tcBorders>
              <w:top w:val="single" w:sz="4" w:space="0" w:color="auto"/>
            </w:tcBorders>
            <w:shd w:val="clear" w:color="auto" w:fill="FFFFFF"/>
            <w:vAlign w:val="center"/>
          </w:tcPr>
          <w:p w14:paraId="6E441CD4" w14:textId="7C5931DF" w:rsidR="00455F95" w:rsidRPr="00592C31" w:rsidRDefault="00592C31"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 xml:space="preserve">Difference exists </w:t>
            </w:r>
          </w:p>
        </w:tc>
      </w:tr>
      <w:tr w:rsidR="00455F95" w:rsidRPr="00592C31" w14:paraId="799F6E5B" w14:textId="77777777">
        <w:trPr>
          <w:cantSplit/>
          <w:trHeight w:val="17"/>
        </w:trPr>
        <w:tc>
          <w:tcPr>
            <w:tcW w:w="0" w:type="auto"/>
            <w:tcBorders>
              <w:top w:val="nil"/>
            </w:tcBorders>
            <w:shd w:val="clear" w:color="auto" w:fill="FFFFFF"/>
          </w:tcPr>
          <w:p w14:paraId="5BA3925E" w14:textId="77777777" w:rsidR="00455F95" w:rsidRPr="00592C31" w:rsidRDefault="00455F95" w:rsidP="008A3059">
            <w:pPr>
              <w:autoSpaceDE w:val="0"/>
              <w:autoSpaceDN w:val="0"/>
              <w:adjustRightInd w:val="0"/>
              <w:spacing w:line="240" w:lineRule="auto"/>
              <w:ind w:right="60"/>
              <w:jc w:val="left"/>
              <w:rPr>
                <w:rFonts w:cs="Times New Roman"/>
                <w:sz w:val="20"/>
                <w:szCs w:val="20"/>
              </w:rPr>
            </w:pPr>
          </w:p>
        </w:tc>
        <w:tc>
          <w:tcPr>
            <w:tcW w:w="0" w:type="auto"/>
            <w:tcBorders>
              <w:top w:val="nil"/>
            </w:tcBorders>
            <w:shd w:val="clear" w:color="auto" w:fill="FFFFFF"/>
          </w:tcPr>
          <w:p w14:paraId="2D330F7E" w14:textId="77777777" w:rsidR="00455F95" w:rsidRPr="00592C31" w:rsidRDefault="00F5681E" w:rsidP="008A3059">
            <w:pPr>
              <w:autoSpaceDE w:val="0"/>
              <w:autoSpaceDN w:val="0"/>
              <w:adjustRightInd w:val="0"/>
              <w:spacing w:line="240" w:lineRule="auto"/>
              <w:ind w:right="60"/>
              <w:jc w:val="left"/>
              <w:rPr>
                <w:rFonts w:cs="Times New Roman"/>
                <w:sz w:val="20"/>
                <w:szCs w:val="20"/>
              </w:rPr>
            </w:pPr>
            <w:r w:rsidRPr="00592C31">
              <w:rPr>
                <w:rFonts w:cs="Times New Roman"/>
                <w:sz w:val="20"/>
                <w:szCs w:val="20"/>
              </w:rPr>
              <w:t>Divergent (Control Group)</w:t>
            </w:r>
          </w:p>
        </w:tc>
        <w:tc>
          <w:tcPr>
            <w:tcW w:w="0" w:type="auto"/>
            <w:tcBorders>
              <w:top w:val="nil"/>
            </w:tcBorders>
            <w:shd w:val="clear" w:color="auto" w:fill="FFFFFF"/>
            <w:vAlign w:val="center"/>
          </w:tcPr>
          <w:p w14:paraId="1AE62B78"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80</w:t>
            </w:r>
          </w:p>
        </w:tc>
        <w:tc>
          <w:tcPr>
            <w:tcW w:w="0" w:type="auto"/>
            <w:tcBorders>
              <w:top w:val="nil"/>
            </w:tcBorders>
            <w:shd w:val="clear" w:color="auto" w:fill="FFFFFF"/>
            <w:vAlign w:val="center"/>
          </w:tcPr>
          <w:p w14:paraId="0B1E5424"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28.97</w:t>
            </w:r>
          </w:p>
        </w:tc>
        <w:tc>
          <w:tcPr>
            <w:tcW w:w="0" w:type="auto"/>
            <w:tcBorders>
              <w:top w:val="nil"/>
            </w:tcBorders>
            <w:shd w:val="clear" w:color="auto" w:fill="FFFFFF"/>
            <w:vAlign w:val="center"/>
          </w:tcPr>
          <w:p w14:paraId="258EAFBD"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9.69</w:t>
            </w:r>
          </w:p>
        </w:tc>
        <w:tc>
          <w:tcPr>
            <w:tcW w:w="0" w:type="auto"/>
            <w:vMerge/>
            <w:tcBorders>
              <w:top w:val="nil"/>
            </w:tcBorders>
            <w:shd w:val="clear" w:color="auto" w:fill="FFFFFF"/>
          </w:tcPr>
          <w:p w14:paraId="6DF8A426" w14:textId="77777777" w:rsidR="00455F95" w:rsidRPr="00592C31" w:rsidRDefault="00455F95" w:rsidP="008A3059">
            <w:pPr>
              <w:autoSpaceDE w:val="0"/>
              <w:autoSpaceDN w:val="0"/>
              <w:adjustRightInd w:val="0"/>
              <w:spacing w:line="240" w:lineRule="auto"/>
              <w:ind w:right="60"/>
              <w:jc w:val="center"/>
              <w:rPr>
                <w:rFonts w:cs="Times New Roman"/>
                <w:sz w:val="20"/>
                <w:szCs w:val="20"/>
              </w:rPr>
            </w:pPr>
          </w:p>
        </w:tc>
        <w:tc>
          <w:tcPr>
            <w:tcW w:w="0" w:type="auto"/>
            <w:vMerge/>
            <w:shd w:val="clear" w:color="auto" w:fill="FFFFFF"/>
          </w:tcPr>
          <w:p w14:paraId="76BE325F" w14:textId="77777777" w:rsidR="00455F95" w:rsidRPr="00592C31" w:rsidRDefault="00455F95" w:rsidP="008A3059">
            <w:pPr>
              <w:autoSpaceDE w:val="0"/>
              <w:autoSpaceDN w:val="0"/>
              <w:adjustRightInd w:val="0"/>
              <w:spacing w:line="240" w:lineRule="auto"/>
              <w:ind w:right="60"/>
              <w:jc w:val="center"/>
              <w:rPr>
                <w:rFonts w:cs="Times New Roman"/>
                <w:sz w:val="20"/>
                <w:szCs w:val="20"/>
              </w:rPr>
            </w:pPr>
          </w:p>
        </w:tc>
      </w:tr>
    </w:tbl>
    <w:p w14:paraId="3A0F73B2" w14:textId="77777777" w:rsidR="00455F95" w:rsidRDefault="00F5681E" w:rsidP="008A3059">
      <w:pPr>
        <w:spacing w:line="240" w:lineRule="auto"/>
        <w:rPr>
          <w:bCs/>
          <w:sz w:val="20"/>
          <w:szCs w:val="20"/>
          <w:lang w:val="en-GB"/>
        </w:rPr>
      </w:pPr>
      <w:r w:rsidRPr="00592C31">
        <w:rPr>
          <w:bCs/>
          <w:sz w:val="20"/>
          <w:szCs w:val="20"/>
          <w:lang w:val="en-GB"/>
        </w:rPr>
        <w:t>Table 1 showed that there was difference between the mean academic performance scores of divergent students in the experimental and control groups. The mean scores of 42.74 and standard deviation of 9.76 for divergent students in the experimental group is higher than the mean score of 28.97 and the standard deviation of 9.69 for divergent students in the control group. The mean difference of 13.77 showed that divergent students taught evolution concept using Paired-problem-solving strategy with a mean of 41.74 performed better than divergent students in the control group who had a mean score of 28.97.</w:t>
      </w:r>
    </w:p>
    <w:p w14:paraId="4A6C1829" w14:textId="77777777" w:rsidR="00592C31" w:rsidRPr="00592C31" w:rsidRDefault="00592C31" w:rsidP="008A3059">
      <w:pPr>
        <w:spacing w:line="240" w:lineRule="auto"/>
        <w:rPr>
          <w:bCs/>
          <w:sz w:val="20"/>
          <w:szCs w:val="20"/>
          <w:lang w:val="en-GB"/>
        </w:rPr>
      </w:pPr>
    </w:p>
    <w:p w14:paraId="2504A7F6" w14:textId="719874AE" w:rsidR="001E6F59" w:rsidRDefault="00F5681E" w:rsidP="001E6F59">
      <w:pPr>
        <w:spacing w:line="240" w:lineRule="auto"/>
        <w:rPr>
          <w:rFonts w:cs="Times New Roman"/>
          <w:b/>
          <w:sz w:val="20"/>
          <w:szCs w:val="20"/>
          <w:lang w:val="en-GB"/>
        </w:rPr>
      </w:pPr>
      <w:r w:rsidRPr="00592C31">
        <w:rPr>
          <w:rFonts w:cs="Times New Roman"/>
          <w:b/>
          <w:sz w:val="20"/>
          <w:szCs w:val="20"/>
          <w:lang w:val="en-GB"/>
        </w:rPr>
        <w:t xml:space="preserve">Research Question </w:t>
      </w:r>
      <w:r w:rsidR="001E6F59">
        <w:rPr>
          <w:rFonts w:cs="Times New Roman"/>
          <w:b/>
          <w:sz w:val="20"/>
          <w:szCs w:val="20"/>
          <w:lang w:val="en-GB"/>
        </w:rPr>
        <w:t>2</w:t>
      </w:r>
      <w:r w:rsidRPr="00592C31">
        <w:rPr>
          <w:rFonts w:cs="Times New Roman"/>
          <w:b/>
          <w:sz w:val="20"/>
          <w:szCs w:val="20"/>
          <w:lang w:val="en-GB"/>
        </w:rPr>
        <w:t>:</w:t>
      </w:r>
    </w:p>
    <w:p w14:paraId="7DD634B3" w14:textId="71441658" w:rsidR="00455F95" w:rsidRPr="00592C31" w:rsidRDefault="00F5681E" w:rsidP="008A3059">
      <w:pPr>
        <w:spacing w:line="240" w:lineRule="auto"/>
        <w:rPr>
          <w:rFonts w:cs="Times New Roman"/>
          <w:sz w:val="20"/>
          <w:szCs w:val="20"/>
          <w:lang w:val="en-GB"/>
        </w:rPr>
      </w:pPr>
      <w:r w:rsidRPr="00592C31">
        <w:rPr>
          <w:rFonts w:cs="Times New Roman"/>
          <w:sz w:val="20"/>
          <w:szCs w:val="20"/>
          <w:lang w:val="en-GB"/>
        </w:rPr>
        <w:t xml:space="preserve">What is the </w:t>
      </w:r>
      <w:r w:rsidRPr="00592C31">
        <w:rPr>
          <w:rFonts w:cs="Times New Roman"/>
          <w:sz w:val="20"/>
          <w:szCs w:val="20"/>
        </w:rPr>
        <w:t xml:space="preserve">difference between the mean academic performance scores </w:t>
      </w:r>
      <w:r w:rsidRPr="00592C31">
        <w:rPr>
          <w:rFonts w:cs="Times New Roman"/>
          <w:sz w:val="20"/>
          <w:szCs w:val="20"/>
          <w:lang w:val="en-GB"/>
        </w:rPr>
        <w:t>of divergent male and female biology learners taught Concept evolution using Paired-problem-solving strategy?</w:t>
      </w:r>
    </w:p>
    <w:p w14:paraId="1D83BA6D" w14:textId="4E288BA8" w:rsidR="00455F95" w:rsidRPr="007D74F0" w:rsidRDefault="00F5681E" w:rsidP="007D74F0">
      <w:pPr>
        <w:spacing w:line="240" w:lineRule="auto"/>
        <w:rPr>
          <w:rFonts w:cs="Times New Roman"/>
          <w:sz w:val="20"/>
          <w:szCs w:val="20"/>
        </w:rPr>
      </w:pPr>
      <w:r w:rsidRPr="00592C31">
        <w:rPr>
          <w:rFonts w:cs="Times New Roman"/>
          <w:sz w:val="20"/>
          <w:szCs w:val="20"/>
        </w:rPr>
        <w:t>To answer this research question, the posttest scores of divergent male and female learners exposed to paired-problem-solving teaching strategy were subjected to descriptive statistics. Means and standard deviation were computed and used to draw Table 2.</w:t>
      </w:r>
    </w:p>
    <w:p w14:paraId="6193B3DF" w14:textId="4EFA17BD" w:rsidR="00455F95" w:rsidRPr="00592C31" w:rsidRDefault="001E6F59" w:rsidP="007D74F0">
      <w:pPr>
        <w:pStyle w:val="Heading2"/>
        <w:spacing w:before="240" w:after="0"/>
        <w:ind w:left="0" w:firstLine="0"/>
        <w:jc w:val="left"/>
        <w:rPr>
          <w:sz w:val="20"/>
          <w:szCs w:val="20"/>
        </w:rPr>
      </w:pPr>
      <w:bookmarkStart w:id="10" w:name="_Toc149151873"/>
      <w:r>
        <w:rPr>
          <w:sz w:val="20"/>
          <w:szCs w:val="20"/>
        </w:rPr>
        <w:t xml:space="preserve">Table 2: </w:t>
      </w:r>
      <w:r w:rsidR="00F5681E" w:rsidRPr="00592C31">
        <w:rPr>
          <w:sz w:val="20"/>
          <w:szCs w:val="20"/>
        </w:rPr>
        <w:t>Mean and Standard Deviation of Post-test Scores of Divergent Male and Female Students in the Experimental Group</w:t>
      </w:r>
      <w:bookmarkEnd w:id="10"/>
    </w:p>
    <w:tbl>
      <w:tblPr>
        <w:tblW w:w="9684" w:type="dxa"/>
        <w:tblInd w:w="2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2188"/>
        <w:gridCol w:w="1838"/>
        <w:gridCol w:w="293"/>
        <w:gridCol w:w="618"/>
        <w:gridCol w:w="1433"/>
        <w:gridCol w:w="1676"/>
        <w:gridCol w:w="1638"/>
      </w:tblGrid>
      <w:tr w:rsidR="00455F95" w:rsidRPr="00592C31" w14:paraId="7BB8BC4A" w14:textId="77777777">
        <w:trPr>
          <w:cantSplit/>
          <w:trHeight w:val="17"/>
        </w:trPr>
        <w:tc>
          <w:tcPr>
            <w:tcW w:w="0" w:type="auto"/>
            <w:tcBorders>
              <w:bottom w:val="single" w:sz="4" w:space="0" w:color="auto"/>
            </w:tcBorders>
            <w:shd w:val="clear" w:color="auto" w:fill="FFFFFF"/>
          </w:tcPr>
          <w:p w14:paraId="7A686EC4" w14:textId="77777777" w:rsidR="00455F95" w:rsidRPr="00592C31" w:rsidRDefault="00F5681E" w:rsidP="008A3059">
            <w:pPr>
              <w:autoSpaceDE w:val="0"/>
              <w:autoSpaceDN w:val="0"/>
              <w:adjustRightInd w:val="0"/>
              <w:spacing w:line="240" w:lineRule="auto"/>
              <w:ind w:right="60"/>
              <w:jc w:val="left"/>
              <w:rPr>
                <w:rFonts w:cs="Times New Roman"/>
                <w:b/>
                <w:sz w:val="20"/>
                <w:szCs w:val="20"/>
              </w:rPr>
            </w:pPr>
            <w:r w:rsidRPr="00592C31">
              <w:rPr>
                <w:rFonts w:cs="Times New Roman"/>
                <w:b/>
                <w:sz w:val="20"/>
                <w:szCs w:val="20"/>
              </w:rPr>
              <w:t>Variable</w:t>
            </w:r>
          </w:p>
        </w:tc>
        <w:tc>
          <w:tcPr>
            <w:tcW w:w="0" w:type="auto"/>
            <w:tcBorders>
              <w:bottom w:val="single" w:sz="4" w:space="0" w:color="auto"/>
            </w:tcBorders>
            <w:shd w:val="clear" w:color="auto" w:fill="FFFFFF"/>
            <w:vAlign w:val="bottom"/>
          </w:tcPr>
          <w:p w14:paraId="136E3F9B" w14:textId="77777777" w:rsidR="00455F95" w:rsidRPr="00592C31" w:rsidRDefault="00F5681E" w:rsidP="008A3059">
            <w:pPr>
              <w:autoSpaceDE w:val="0"/>
              <w:autoSpaceDN w:val="0"/>
              <w:adjustRightInd w:val="0"/>
              <w:spacing w:line="240" w:lineRule="auto"/>
              <w:ind w:right="60"/>
              <w:jc w:val="left"/>
              <w:rPr>
                <w:rFonts w:cs="Times New Roman"/>
                <w:b/>
                <w:sz w:val="20"/>
                <w:szCs w:val="20"/>
              </w:rPr>
            </w:pPr>
            <w:r w:rsidRPr="00592C31">
              <w:rPr>
                <w:rFonts w:cs="Times New Roman"/>
                <w:b/>
                <w:sz w:val="20"/>
                <w:szCs w:val="20"/>
              </w:rPr>
              <w:t>Groups</w:t>
            </w:r>
          </w:p>
        </w:tc>
        <w:tc>
          <w:tcPr>
            <w:tcW w:w="0" w:type="auto"/>
            <w:tcBorders>
              <w:bottom w:val="single" w:sz="4" w:space="0" w:color="auto"/>
            </w:tcBorders>
            <w:shd w:val="clear" w:color="auto" w:fill="FFFFFF"/>
            <w:vAlign w:val="bottom"/>
          </w:tcPr>
          <w:p w14:paraId="078ACE17"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N</w:t>
            </w:r>
          </w:p>
        </w:tc>
        <w:tc>
          <w:tcPr>
            <w:tcW w:w="0" w:type="auto"/>
            <w:tcBorders>
              <w:bottom w:val="single" w:sz="4" w:space="0" w:color="auto"/>
            </w:tcBorders>
            <w:shd w:val="clear" w:color="auto" w:fill="FFFFFF"/>
            <w:vAlign w:val="bottom"/>
          </w:tcPr>
          <w:p w14:paraId="73110558"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Mean</w:t>
            </w:r>
          </w:p>
        </w:tc>
        <w:tc>
          <w:tcPr>
            <w:tcW w:w="0" w:type="auto"/>
            <w:tcBorders>
              <w:bottom w:val="single" w:sz="4" w:space="0" w:color="auto"/>
            </w:tcBorders>
            <w:shd w:val="clear" w:color="auto" w:fill="FFFFFF"/>
            <w:vAlign w:val="bottom"/>
          </w:tcPr>
          <w:p w14:paraId="6F06FBA0"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Std. Deviation</w:t>
            </w:r>
          </w:p>
        </w:tc>
        <w:tc>
          <w:tcPr>
            <w:tcW w:w="0" w:type="auto"/>
            <w:tcBorders>
              <w:bottom w:val="single" w:sz="4" w:space="0" w:color="auto"/>
            </w:tcBorders>
            <w:shd w:val="clear" w:color="auto" w:fill="FFFFFF"/>
          </w:tcPr>
          <w:p w14:paraId="79F0104C"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Mean Difference</w:t>
            </w:r>
          </w:p>
        </w:tc>
        <w:tc>
          <w:tcPr>
            <w:tcW w:w="0" w:type="auto"/>
            <w:tcBorders>
              <w:bottom w:val="single" w:sz="4" w:space="0" w:color="auto"/>
            </w:tcBorders>
            <w:shd w:val="clear" w:color="auto" w:fill="FFFFFF"/>
          </w:tcPr>
          <w:p w14:paraId="09AE3876" w14:textId="77777777" w:rsidR="00455F95" w:rsidRPr="00592C31" w:rsidRDefault="00F5681E" w:rsidP="008A3059">
            <w:pPr>
              <w:autoSpaceDE w:val="0"/>
              <w:autoSpaceDN w:val="0"/>
              <w:adjustRightInd w:val="0"/>
              <w:spacing w:line="240" w:lineRule="auto"/>
              <w:ind w:right="60"/>
              <w:jc w:val="center"/>
              <w:rPr>
                <w:rFonts w:cs="Times New Roman"/>
                <w:b/>
                <w:sz w:val="20"/>
                <w:szCs w:val="20"/>
              </w:rPr>
            </w:pPr>
            <w:r w:rsidRPr="00592C31">
              <w:rPr>
                <w:rFonts w:cs="Times New Roman"/>
                <w:b/>
                <w:sz w:val="20"/>
                <w:szCs w:val="20"/>
              </w:rPr>
              <w:t>Decision</w:t>
            </w:r>
          </w:p>
        </w:tc>
      </w:tr>
      <w:tr w:rsidR="00455F95" w:rsidRPr="00592C31" w14:paraId="4CDFCF6B" w14:textId="77777777">
        <w:trPr>
          <w:cantSplit/>
          <w:trHeight w:val="17"/>
        </w:trPr>
        <w:tc>
          <w:tcPr>
            <w:tcW w:w="0" w:type="auto"/>
            <w:tcBorders>
              <w:top w:val="single" w:sz="4" w:space="0" w:color="auto"/>
              <w:bottom w:val="nil"/>
            </w:tcBorders>
            <w:shd w:val="clear" w:color="auto" w:fill="FFFFFF"/>
          </w:tcPr>
          <w:p w14:paraId="791C5046" w14:textId="77777777" w:rsidR="00455F95" w:rsidRPr="00592C31" w:rsidRDefault="00F5681E" w:rsidP="008A3059">
            <w:pPr>
              <w:autoSpaceDE w:val="0"/>
              <w:autoSpaceDN w:val="0"/>
              <w:adjustRightInd w:val="0"/>
              <w:spacing w:line="240" w:lineRule="auto"/>
              <w:ind w:right="60"/>
              <w:jc w:val="left"/>
              <w:rPr>
                <w:rFonts w:cs="Times New Roman"/>
                <w:sz w:val="20"/>
                <w:szCs w:val="20"/>
              </w:rPr>
            </w:pPr>
            <w:r w:rsidRPr="00592C31">
              <w:rPr>
                <w:rFonts w:cs="Times New Roman"/>
                <w:sz w:val="20"/>
                <w:szCs w:val="20"/>
              </w:rPr>
              <w:t>Academic Performance</w:t>
            </w:r>
          </w:p>
        </w:tc>
        <w:tc>
          <w:tcPr>
            <w:tcW w:w="0" w:type="auto"/>
            <w:tcBorders>
              <w:top w:val="single" w:sz="4" w:space="0" w:color="auto"/>
              <w:bottom w:val="nil"/>
            </w:tcBorders>
            <w:shd w:val="clear" w:color="auto" w:fill="FFFFFF"/>
          </w:tcPr>
          <w:p w14:paraId="4E409520" w14:textId="77777777" w:rsidR="00455F95" w:rsidRPr="00592C31" w:rsidRDefault="00F5681E" w:rsidP="008A3059">
            <w:pPr>
              <w:autoSpaceDE w:val="0"/>
              <w:autoSpaceDN w:val="0"/>
              <w:adjustRightInd w:val="0"/>
              <w:spacing w:line="240" w:lineRule="auto"/>
              <w:ind w:right="60"/>
              <w:jc w:val="left"/>
              <w:rPr>
                <w:rFonts w:cs="Times New Roman"/>
                <w:sz w:val="20"/>
                <w:szCs w:val="20"/>
              </w:rPr>
            </w:pPr>
            <w:r w:rsidRPr="00592C31">
              <w:rPr>
                <w:rFonts w:cs="Times New Roman"/>
                <w:sz w:val="20"/>
                <w:szCs w:val="20"/>
              </w:rPr>
              <w:t>Divergent (Male)</w:t>
            </w:r>
          </w:p>
        </w:tc>
        <w:tc>
          <w:tcPr>
            <w:tcW w:w="0" w:type="auto"/>
            <w:tcBorders>
              <w:top w:val="single" w:sz="4" w:space="0" w:color="auto"/>
              <w:bottom w:val="nil"/>
            </w:tcBorders>
            <w:shd w:val="clear" w:color="auto" w:fill="FFFFFF"/>
            <w:vAlign w:val="center"/>
          </w:tcPr>
          <w:p w14:paraId="1EA5C4AB"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34</w:t>
            </w:r>
          </w:p>
        </w:tc>
        <w:tc>
          <w:tcPr>
            <w:tcW w:w="0" w:type="auto"/>
            <w:tcBorders>
              <w:top w:val="single" w:sz="4" w:space="0" w:color="auto"/>
              <w:bottom w:val="nil"/>
            </w:tcBorders>
            <w:shd w:val="clear" w:color="auto" w:fill="FFFFFF"/>
            <w:vAlign w:val="center"/>
          </w:tcPr>
          <w:p w14:paraId="58769801"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44.06</w:t>
            </w:r>
          </w:p>
        </w:tc>
        <w:tc>
          <w:tcPr>
            <w:tcW w:w="0" w:type="auto"/>
            <w:tcBorders>
              <w:top w:val="single" w:sz="4" w:space="0" w:color="auto"/>
              <w:bottom w:val="nil"/>
            </w:tcBorders>
            <w:shd w:val="clear" w:color="auto" w:fill="FFFFFF"/>
            <w:vAlign w:val="center"/>
          </w:tcPr>
          <w:p w14:paraId="58B24DEE"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8.43</w:t>
            </w:r>
          </w:p>
        </w:tc>
        <w:tc>
          <w:tcPr>
            <w:tcW w:w="0" w:type="auto"/>
            <w:vMerge w:val="restart"/>
            <w:tcBorders>
              <w:top w:val="single" w:sz="4" w:space="0" w:color="auto"/>
              <w:bottom w:val="nil"/>
            </w:tcBorders>
            <w:shd w:val="clear" w:color="auto" w:fill="FFFFFF"/>
            <w:vAlign w:val="center"/>
          </w:tcPr>
          <w:p w14:paraId="4B648F0F"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17.13</w:t>
            </w:r>
          </w:p>
        </w:tc>
        <w:tc>
          <w:tcPr>
            <w:tcW w:w="0" w:type="auto"/>
            <w:vMerge w:val="restart"/>
            <w:tcBorders>
              <w:top w:val="single" w:sz="4" w:space="0" w:color="auto"/>
            </w:tcBorders>
            <w:shd w:val="clear" w:color="auto" w:fill="FFFFFF"/>
            <w:vAlign w:val="center"/>
          </w:tcPr>
          <w:p w14:paraId="6BD105FE"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Difference Exists</w:t>
            </w:r>
          </w:p>
        </w:tc>
      </w:tr>
      <w:tr w:rsidR="00455F95" w:rsidRPr="00592C31" w14:paraId="7D2B86B8" w14:textId="77777777">
        <w:trPr>
          <w:cantSplit/>
          <w:trHeight w:val="17"/>
        </w:trPr>
        <w:tc>
          <w:tcPr>
            <w:tcW w:w="0" w:type="auto"/>
            <w:tcBorders>
              <w:top w:val="nil"/>
            </w:tcBorders>
            <w:shd w:val="clear" w:color="auto" w:fill="FFFFFF"/>
          </w:tcPr>
          <w:p w14:paraId="4125164F" w14:textId="77777777" w:rsidR="00455F95" w:rsidRPr="00592C31" w:rsidRDefault="00455F95" w:rsidP="008A3059">
            <w:pPr>
              <w:autoSpaceDE w:val="0"/>
              <w:autoSpaceDN w:val="0"/>
              <w:adjustRightInd w:val="0"/>
              <w:spacing w:line="240" w:lineRule="auto"/>
              <w:ind w:right="60"/>
              <w:jc w:val="left"/>
              <w:rPr>
                <w:rFonts w:cs="Times New Roman"/>
                <w:sz w:val="20"/>
                <w:szCs w:val="20"/>
              </w:rPr>
            </w:pPr>
          </w:p>
        </w:tc>
        <w:tc>
          <w:tcPr>
            <w:tcW w:w="0" w:type="auto"/>
            <w:tcBorders>
              <w:top w:val="nil"/>
            </w:tcBorders>
            <w:shd w:val="clear" w:color="auto" w:fill="FFFFFF"/>
          </w:tcPr>
          <w:p w14:paraId="46D5B7C1" w14:textId="77777777" w:rsidR="00455F95" w:rsidRPr="00592C31" w:rsidRDefault="00F5681E" w:rsidP="008A3059">
            <w:pPr>
              <w:autoSpaceDE w:val="0"/>
              <w:autoSpaceDN w:val="0"/>
              <w:adjustRightInd w:val="0"/>
              <w:spacing w:line="240" w:lineRule="auto"/>
              <w:ind w:right="60"/>
              <w:jc w:val="left"/>
              <w:rPr>
                <w:rFonts w:cs="Times New Roman"/>
                <w:sz w:val="20"/>
                <w:szCs w:val="20"/>
              </w:rPr>
            </w:pPr>
            <w:r w:rsidRPr="00592C31">
              <w:rPr>
                <w:rFonts w:cs="Times New Roman"/>
                <w:sz w:val="20"/>
                <w:szCs w:val="20"/>
              </w:rPr>
              <w:t>Divergent (Female)</w:t>
            </w:r>
          </w:p>
        </w:tc>
        <w:tc>
          <w:tcPr>
            <w:tcW w:w="0" w:type="auto"/>
            <w:tcBorders>
              <w:top w:val="nil"/>
            </w:tcBorders>
            <w:shd w:val="clear" w:color="auto" w:fill="FFFFFF"/>
            <w:vAlign w:val="center"/>
          </w:tcPr>
          <w:p w14:paraId="0FF745E7"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40</w:t>
            </w:r>
          </w:p>
        </w:tc>
        <w:tc>
          <w:tcPr>
            <w:tcW w:w="0" w:type="auto"/>
            <w:tcBorders>
              <w:top w:val="nil"/>
            </w:tcBorders>
            <w:shd w:val="clear" w:color="auto" w:fill="FFFFFF"/>
            <w:vAlign w:val="center"/>
          </w:tcPr>
          <w:p w14:paraId="1C4159C8" w14:textId="77777777" w:rsidR="00455F95" w:rsidRPr="00592C31" w:rsidRDefault="00F5681E" w:rsidP="008A3059">
            <w:pPr>
              <w:autoSpaceDE w:val="0"/>
              <w:autoSpaceDN w:val="0"/>
              <w:adjustRightInd w:val="0"/>
              <w:spacing w:line="240" w:lineRule="auto"/>
              <w:ind w:right="60"/>
              <w:jc w:val="right"/>
              <w:rPr>
                <w:rFonts w:cs="Times New Roman"/>
                <w:sz w:val="20"/>
                <w:szCs w:val="20"/>
              </w:rPr>
            </w:pPr>
            <w:r w:rsidRPr="00592C31">
              <w:rPr>
                <w:rFonts w:cs="Times New Roman"/>
                <w:sz w:val="20"/>
                <w:szCs w:val="20"/>
              </w:rPr>
              <w:t>26.93</w:t>
            </w:r>
          </w:p>
        </w:tc>
        <w:tc>
          <w:tcPr>
            <w:tcW w:w="0" w:type="auto"/>
            <w:tcBorders>
              <w:top w:val="nil"/>
            </w:tcBorders>
            <w:shd w:val="clear" w:color="auto" w:fill="FFFFFF"/>
            <w:vAlign w:val="center"/>
          </w:tcPr>
          <w:p w14:paraId="121DFD3D" w14:textId="77777777" w:rsidR="00455F95" w:rsidRPr="00592C31" w:rsidRDefault="00F5681E" w:rsidP="008A3059">
            <w:pPr>
              <w:autoSpaceDE w:val="0"/>
              <w:autoSpaceDN w:val="0"/>
              <w:adjustRightInd w:val="0"/>
              <w:spacing w:line="240" w:lineRule="auto"/>
              <w:ind w:right="60"/>
              <w:jc w:val="center"/>
              <w:rPr>
                <w:rFonts w:cs="Times New Roman"/>
                <w:sz w:val="20"/>
                <w:szCs w:val="20"/>
              </w:rPr>
            </w:pPr>
            <w:r w:rsidRPr="00592C31">
              <w:rPr>
                <w:rFonts w:cs="Times New Roman"/>
                <w:sz w:val="20"/>
                <w:szCs w:val="20"/>
              </w:rPr>
              <w:t>6.06</w:t>
            </w:r>
          </w:p>
        </w:tc>
        <w:tc>
          <w:tcPr>
            <w:tcW w:w="0" w:type="auto"/>
            <w:vMerge/>
            <w:tcBorders>
              <w:top w:val="nil"/>
            </w:tcBorders>
            <w:shd w:val="clear" w:color="auto" w:fill="FFFFFF"/>
          </w:tcPr>
          <w:p w14:paraId="2388CDC0" w14:textId="77777777" w:rsidR="00455F95" w:rsidRPr="00592C31" w:rsidRDefault="00455F95" w:rsidP="008A3059">
            <w:pPr>
              <w:autoSpaceDE w:val="0"/>
              <w:autoSpaceDN w:val="0"/>
              <w:adjustRightInd w:val="0"/>
              <w:spacing w:line="240" w:lineRule="auto"/>
              <w:ind w:right="60"/>
              <w:jc w:val="center"/>
              <w:rPr>
                <w:rFonts w:cs="Times New Roman"/>
                <w:sz w:val="20"/>
                <w:szCs w:val="20"/>
              </w:rPr>
            </w:pPr>
          </w:p>
        </w:tc>
        <w:tc>
          <w:tcPr>
            <w:tcW w:w="0" w:type="auto"/>
            <w:vMerge/>
            <w:shd w:val="clear" w:color="auto" w:fill="FFFFFF"/>
          </w:tcPr>
          <w:p w14:paraId="524A0841" w14:textId="77777777" w:rsidR="00455F95" w:rsidRPr="00592C31" w:rsidRDefault="00455F95" w:rsidP="008A3059">
            <w:pPr>
              <w:autoSpaceDE w:val="0"/>
              <w:autoSpaceDN w:val="0"/>
              <w:adjustRightInd w:val="0"/>
              <w:spacing w:line="240" w:lineRule="auto"/>
              <w:ind w:right="60"/>
              <w:jc w:val="center"/>
              <w:rPr>
                <w:rFonts w:cs="Times New Roman"/>
                <w:sz w:val="20"/>
                <w:szCs w:val="20"/>
              </w:rPr>
            </w:pPr>
          </w:p>
        </w:tc>
      </w:tr>
    </w:tbl>
    <w:p w14:paraId="20A19FAD" w14:textId="34AC0E95" w:rsidR="005A2677" w:rsidRPr="001E6F59" w:rsidRDefault="00F5681E" w:rsidP="001E6F59">
      <w:pPr>
        <w:spacing w:line="240" w:lineRule="auto"/>
        <w:rPr>
          <w:rFonts w:cs="Times New Roman"/>
          <w:sz w:val="20"/>
          <w:szCs w:val="20"/>
          <w:lang w:val="en-GB"/>
        </w:rPr>
      </w:pPr>
      <w:r w:rsidRPr="00592C31">
        <w:rPr>
          <w:bCs/>
          <w:sz w:val="20"/>
          <w:szCs w:val="20"/>
          <w:lang w:val="en-GB"/>
        </w:rPr>
        <w:t>Table 2 showed that there was difference between the mean academic performance scores of divergent male and female students in the experimental group. The mean scores of 44.06 and standard deviation of 8.43 for divergent male students in the experimental group is higher than the mean score of 26.93 and the standard deviation of 6.06 for divergent female students in the experimental group. The mean difference of 17.13 showed that divergent male students taught evolution concept using Paired-problem-solving strategy with a mean of 44.06 performed better than divergent female students in the experimental group who had a mean score of 26.93.</w:t>
      </w:r>
      <w:r w:rsidRPr="00592C31">
        <w:rPr>
          <w:rFonts w:cs="Times New Roman"/>
          <w:sz w:val="20"/>
          <w:szCs w:val="20"/>
          <w:lang w:val="en-GB"/>
        </w:rPr>
        <w:t xml:space="preserve"> To find out if the mean difference is significant or not, the data was further subjected to an independent samples t-test at α = 0.05.</w:t>
      </w:r>
    </w:p>
    <w:p w14:paraId="17A5C28E" w14:textId="77777777" w:rsidR="001E6F59" w:rsidRDefault="00F5681E" w:rsidP="001E6F59">
      <w:pPr>
        <w:spacing w:before="240" w:line="240" w:lineRule="auto"/>
        <w:rPr>
          <w:rFonts w:cs="Times New Roman"/>
          <w:sz w:val="20"/>
          <w:szCs w:val="20"/>
          <w:lang w:val="en-GB"/>
        </w:rPr>
      </w:pPr>
      <w:r w:rsidRPr="00592C31">
        <w:rPr>
          <w:rFonts w:cs="Times New Roman"/>
          <w:b/>
          <w:sz w:val="20"/>
          <w:szCs w:val="20"/>
        </w:rPr>
        <w:lastRenderedPageBreak/>
        <w:t xml:space="preserve">Hypothesis </w:t>
      </w:r>
      <w:r w:rsidR="001E6F59">
        <w:rPr>
          <w:rFonts w:cs="Times New Roman"/>
          <w:b/>
          <w:sz w:val="20"/>
          <w:szCs w:val="20"/>
        </w:rPr>
        <w:t>1</w:t>
      </w:r>
      <w:r w:rsidR="00592C31" w:rsidRPr="00592C31">
        <w:rPr>
          <w:rFonts w:cs="Times New Roman"/>
          <w:b/>
          <w:sz w:val="20"/>
          <w:szCs w:val="20"/>
        </w:rPr>
        <w:t>:</w:t>
      </w:r>
      <w:r w:rsidR="00592C31" w:rsidRPr="00592C31">
        <w:rPr>
          <w:rFonts w:cs="Times New Roman"/>
          <w:sz w:val="20"/>
          <w:szCs w:val="20"/>
          <w:lang w:val="en-GB"/>
        </w:rPr>
        <w:t xml:space="preserve"> </w:t>
      </w:r>
    </w:p>
    <w:p w14:paraId="4AD70D15" w14:textId="4D258D57" w:rsidR="00455F95" w:rsidRPr="00592C31" w:rsidRDefault="00592C31" w:rsidP="008A3059">
      <w:pPr>
        <w:spacing w:line="240" w:lineRule="auto"/>
        <w:rPr>
          <w:rFonts w:cs="Times New Roman"/>
          <w:sz w:val="20"/>
          <w:szCs w:val="20"/>
          <w:lang w:val="en-GB"/>
        </w:rPr>
      </w:pPr>
      <w:r w:rsidRPr="00592C31">
        <w:rPr>
          <w:rFonts w:cs="Times New Roman"/>
          <w:sz w:val="20"/>
          <w:szCs w:val="20"/>
          <w:lang w:val="en-GB"/>
        </w:rPr>
        <w:t>There</w:t>
      </w:r>
      <w:r w:rsidR="00F5681E" w:rsidRPr="00592C31">
        <w:rPr>
          <w:rFonts w:cs="Times New Roman"/>
          <w:sz w:val="20"/>
          <w:szCs w:val="20"/>
          <w:lang w:val="en-GB"/>
        </w:rPr>
        <w:t xml:space="preserve"> is no significant </w:t>
      </w:r>
      <w:r w:rsidR="00F5681E" w:rsidRPr="00592C31">
        <w:rPr>
          <w:rFonts w:cs="Times New Roman"/>
          <w:sz w:val="20"/>
          <w:szCs w:val="20"/>
        </w:rPr>
        <w:t xml:space="preserve">difference between the mean academic performance scores </w:t>
      </w:r>
      <w:r w:rsidR="00F5681E" w:rsidRPr="00592C31">
        <w:rPr>
          <w:rFonts w:cs="Times New Roman"/>
          <w:sz w:val="20"/>
          <w:szCs w:val="20"/>
          <w:lang w:val="en-GB"/>
        </w:rPr>
        <w:t>of divergent biology learners when taught concept evolution using Paired-problem-solving strategy and those exposed to Conventional lecture teaching method.</w:t>
      </w:r>
    </w:p>
    <w:p w14:paraId="371DCD86" w14:textId="68CC1DCC" w:rsidR="00455F95" w:rsidRPr="00592C31" w:rsidRDefault="00F5681E" w:rsidP="008A3059">
      <w:pPr>
        <w:spacing w:line="240" w:lineRule="auto"/>
        <w:rPr>
          <w:rFonts w:cs="Times New Roman"/>
          <w:sz w:val="20"/>
          <w:szCs w:val="20"/>
        </w:rPr>
      </w:pPr>
      <w:r w:rsidRPr="00592C31">
        <w:rPr>
          <w:rFonts w:cs="Times New Roman"/>
          <w:sz w:val="20"/>
          <w:szCs w:val="20"/>
        </w:rPr>
        <w:t xml:space="preserve">To test null hypothesis one, the post-test scores obtained from SEPT for the divergent learners in the experimental and control groups were subjected to an </w:t>
      </w:r>
      <w:r w:rsidR="00592C31" w:rsidRPr="00592C31">
        <w:rPr>
          <w:rFonts w:cs="Times New Roman"/>
          <w:sz w:val="20"/>
          <w:szCs w:val="20"/>
        </w:rPr>
        <w:t>independent sample</w:t>
      </w:r>
      <w:r w:rsidRPr="00592C31">
        <w:rPr>
          <w:rFonts w:cs="Times New Roman"/>
          <w:sz w:val="20"/>
          <w:szCs w:val="20"/>
        </w:rPr>
        <w:t xml:space="preserve"> </w:t>
      </w:r>
      <w:r w:rsidR="00592C31" w:rsidRPr="00592C31">
        <w:rPr>
          <w:rFonts w:cs="Times New Roman"/>
          <w:sz w:val="20"/>
          <w:szCs w:val="20"/>
        </w:rPr>
        <w:t>t-test statistic</w:t>
      </w:r>
      <w:r w:rsidRPr="00592C31">
        <w:rPr>
          <w:rFonts w:cs="Times New Roman"/>
          <w:sz w:val="20"/>
          <w:szCs w:val="20"/>
        </w:rPr>
        <w:t xml:space="preserve"> at α ═ 0.05. Summary of the analysis is presented in Table 2.</w:t>
      </w:r>
    </w:p>
    <w:p w14:paraId="0D626F51" w14:textId="3B92E451" w:rsidR="00455F95" w:rsidRPr="00592C31" w:rsidRDefault="001E6F59" w:rsidP="001E6F59">
      <w:pPr>
        <w:pStyle w:val="Heading2"/>
        <w:spacing w:before="240" w:after="0"/>
        <w:ind w:left="0" w:firstLine="0"/>
        <w:rPr>
          <w:sz w:val="20"/>
          <w:szCs w:val="20"/>
        </w:rPr>
      </w:pPr>
      <w:bookmarkStart w:id="11" w:name="_Toc149151868"/>
      <w:r>
        <w:rPr>
          <w:sz w:val="20"/>
          <w:szCs w:val="20"/>
        </w:rPr>
        <w:t xml:space="preserve">Table 3: </w:t>
      </w:r>
      <w:r w:rsidR="00F5681E" w:rsidRPr="00592C31">
        <w:rPr>
          <w:sz w:val="20"/>
          <w:szCs w:val="20"/>
        </w:rPr>
        <w:t>Independent t-test Analysis of Mean Performance Scores between Divergent Students in the Experimental and Control Groups</w:t>
      </w:r>
      <w:bookmarkEnd w:id="11"/>
    </w:p>
    <w:tbl>
      <w:tblPr>
        <w:tblStyle w:val="TableGrid4"/>
        <w:tblW w:w="9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6"/>
        <w:gridCol w:w="455"/>
        <w:gridCol w:w="772"/>
        <w:gridCol w:w="1028"/>
        <w:gridCol w:w="565"/>
        <w:gridCol w:w="620"/>
        <w:gridCol w:w="729"/>
        <w:gridCol w:w="1198"/>
        <w:gridCol w:w="1397"/>
      </w:tblGrid>
      <w:tr w:rsidR="00455F95" w:rsidRPr="00592C31" w14:paraId="2D9B5647" w14:textId="77777777">
        <w:trPr>
          <w:trHeight w:val="53"/>
        </w:trPr>
        <w:tc>
          <w:tcPr>
            <w:tcW w:w="0" w:type="auto"/>
            <w:tcBorders>
              <w:top w:val="single" w:sz="4" w:space="0" w:color="auto"/>
              <w:bottom w:val="single" w:sz="4" w:space="0" w:color="auto"/>
            </w:tcBorders>
          </w:tcPr>
          <w:p w14:paraId="14551D8B" w14:textId="77777777" w:rsidR="00455F95" w:rsidRPr="00592C31" w:rsidRDefault="00F5681E" w:rsidP="008A3059">
            <w:pPr>
              <w:spacing w:line="240" w:lineRule="auto"/>
              <w:rPr>
                <w:rFonts w:cs="Times New Roman"/>
                <w:b/>
                <w:sz w:val="20"/>
                <w:szCs w:val="20"/>
              </w:rPr>
            </w:pPr>
            <w:r w:rsidRPr="00592C31">
              <w:rPr>
                <w:rFonts w:cs="Times New Roman"/>
                <w:b/>
                <w:sz w:val="20"/>
                <w:szCs w:val="20"/>
              </w:rPr>
              <w:t>Group</w:t>
            </w:r>
          </w:p>
        </w:tc>
        <w:tc>
          <w:tcPr>
            <w:tcW w:w="0" w:type="auto"/>
            <w:tcBorders>
              <w:top w:val="single" w:sz="4" w:space="0" w:color="auto"/>
              <w:bottom w:val="single" w:sz="4" w:space="0" w:color="auto"/>
            </w:tcBorders>
          </w:tcPr>
          <w:p w14:paraId="205B09EE"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N</w:t>
            </w:r>
          </w:p>
        </w:tc>
        <w:tc>
          <w:tcPr>
            <w:tcW w:w="0" w:type="auto"/>
            <w:tcBorders>
              <w:top w:val="single" w:sz="4" w:space="0" w:color="auto"/>
              <w:bottom w:val="single" w:sz="4" w:space="0" w:color="auto"/>
            </w:tcBorders>
          </w:tcPr>
          <w:p w14:paraId="5F98BE49"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Mean</w:t>
            </w:r>
          </w:p>
        </w:tc>
        <w:tc>
          <w:tcPr>
            <w:tcW w:w="0" w:type="auto"/>
            <w:tcBorders>
              <w:top w:val="single" w:sz="4" w:space="0" w:color="auto"/>
              <w:bottom w:val="single" w:sz="4" w:space="0" w:color="auto"/>
            </w:tcBorders>
          </w:tcPr>
          <w:p w14:paraId="01C8D3A9"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Std. Dev</w:t>
            </w:r>
          </w:p>
        </w:tc>
        <w:tc>
          <w:tcPr>
            <w:tcW w:w="0" w:type="auto"/>
            <w:tcBorders>
              <w:top w:val="single" w:sz="4" w:space="0" w:color="auto"/>
              <w:bottom w:val="single" w:sz="4" w:space="0" w:color="auto"/>
            </w:tcBorders>
          </w:tcPr>
          <w:p w14:paraId="106CA568" w14:textId="77777777" w:rsidR="00455F95" w:rsidRPr="00592C31" w:rsidRDefault="00F5681E" w:rsidP="008A3059">
            <w:pPr>
              <w:spacing w:line="240" w:lineRule="auto"/>
              <w:jc w:val="center"/>
              <w:rPr>
                <w:rFonts w:cs="Times New Roman"/>
                <w:b/>
                <w:sz w:val="20"/>
                <w:szCs w:val="20"/>
              </w:rPr>
            </w:pPr>
            <w:proofErr w:type="spellStart"/>
            <w:r w:rsidRPr="00592C31">
              <w:rPr>
                <w:rFonts w:cs="Times New Roman"/>
                <w:b/>
                <w:sz w:val="20"/>
                <w:szCs w:val="20"/>
              </w:rPr>
              <w:t>df</w:t>
            </w:r>
            <w:proofErr w:type="spellEnd"/>
          </w:p>
        </w:tc>
        <w:tc>
          <w:tcPr>
            <w:tcW w:w="0" w:type="auto"/>
            <w:tcBorders>
              <w:top w:val="single" w:sz="4" w:space="0" w:color="auto"/>
              <w:bottom w:val="single" w:sz="4" w:space="0" w:color="auto"/>
            </w:tcBorders>
          </w:tcPr>
          <w:p w14:paraId="3312444D" w14:textId="77777777" w:rsidR="00455F95" w:rsidRPr="00592C31" w:rsidRDefault="00F5681E" w:rsidP="008A3059">
            <w:pPr>
              <w:spacing w:line="240" w:lineRule="auto"/>
              <w:rPr>
                <w:rFonts w:cs="Times New Roman"/>
                <w:b/>
                <w:sz w:val="20"/>
                <w:szCs w:val="20"/>
              </w:rPr>
            </w:pPr>
            <w:r w:rsidRPr="00592C31">
              <w:rPr>
                <w:rFonts w:cs="Times New Roman"/>
                <w:b/>
                <w:sz w:val="20"/>
                <w:szCs w:val="20"/>
              </w:rPr>
              <w:t xml:space="preserve">t </w:t>
            </w:r>
          </w:p>
        </w:tc>
        <w:tc>
          <w:tcPr>
            <w:tcW w:w="0" w:type="auto"/>
            <w:tcBorders>
              <w:top w:val="single" w:sz="4" w:space="0" w:color="auto"/>
              <w:bottom w:val="single" w:sz="4" w:space="0" w:color="auto"/>
            </w:tcBorders>
          </w:tcPr>
          <w:p w14:paraId="5ED30D52"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P</w:t>
            </w:r>
          </w:p>
        </w:tc>
        <w:tc>
          <w:tcPr>
            <w:tcW w:w="0" w:type="auto"/>
            <w:tcBorders>
              <w:top w:val="single" w:sz="4" w:space="0" w:color="auto"/>
              <w:bottom w:val="single" w:sz="4" w:space="0" w:color="auto"/>
            </w:tcBorders>
          </w:tcPr>
          <w:p w14:paraId="61B2EA57"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Remark</w:t>
            </w:r>
          </w:p>
        </w:tc>
        <w:tc>
          <w:tcPr>
            <w:tcW w:w="0" w:type="auto"/>
            <w:tcBorders>
              <w:top w:val="single" w:sz="4" w:space="0" w:color="auto"/>
              <w:bottom w:val="single" w:sz="4" w:space="0" w:color="auto"/>
            </w:tcBorders>
          </w:tcPr>
          <w:p w14:paraId="27D4E67F"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Decision</w:t>
            </w:r>
          </w:p>
        </w:tc>
      </w:tr>
      <w:tr w:rsidR="00455F95" w:rsidRPr="00592C31" w14:paraId="4FF31CA3" w14:textId="77777777">
        <w:trPr>
          <w:trHeight w:val="53"/>
        </w:trPr>
        <w:tc>
          <w:tcPr>
            <w:tcW w:w="0" w:type="auto"/>
            <w:tcBorders>
              <w:top w:val="single" w:sz="4" w:space="0" w:color="auto"/>
            </w:tcBorders>
          </w:tcPr>
          <w:p w14:paraId="3B49A7DA" w14:textId="77777777" w:rsidR="00455F95" w:rsidRPr="00592C31" w:rsidRDefault="00F5681E" w:rsidP="008A3059">
            <w:pPr>
              <w:spacing w:line="240" w:lineRule="auto"/>
              <w:rPr>
                <w:rFonts w:cs="Times New Roman"/>
                <w:sz w:val="20"/>
                <w:szCs w:val="20"/>
              </w:rPr>
            </w:pPr>
            <w:r w:rsidRPr="00592C31">
              <w:rPr>
                <w:rFonts w:cs="Times New Roman"/>
                <w:sz w:val="20"/>
                <w:szCs w:val="20"/>
              </w:rPr>
              <w:t>Divergent (Experimental)</w:t>
            </w:r>
          </w:p>
        </w:tc>
        <w:tc>
          <w:tcPr>
            <w:tcW w:w="0" w:type="auto"/>
            <w:tcBorders>
              <w:top w:val="single" w:sz="4" w:space="0" w:color="auto"/>
            </w:tcBorders>
          </w:tcPr>
          <w:p w14:paraId="13B929AB"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74</w:t>
            </w:r>
          </w:p>
        </w:tc>
        <w:tc>
          <w:tcPr>
            <w:tcW w:w="0" w:type="auto"/>
            <w:tcBorders>
              <w:top w:val="single" w:sz="4" w:space="0" w:color="auto"/>
            </w:tcBorders>
          </w:tcPr>
          <w:p w14:paraId="418045EF"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42.74</w:t>
            </w:r>
          </w:p>
        </w:tc>
        <w:tc>
          <w:tcPr>
            <w:tcW w:w="0" w:type="auto"/>
            <w:tcBorders>
              <w:top w:val="single" w:sz="4" w:space="0" w:color="auto"/>
            </w:tcBorders>
          </w:tcPr>
          <w:p w14:paraId="7107C03B"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9.76</w:t>
            </w:r>
          </w:p>
        </w:tc>
        <w:tc>
          <w:tcPr>
            <w:tcW w:w="0" w:type="auto"/>
            <w:tcBorders>
              <w:top w:val="single" w:sz="4" w:space="0" w:color="auto"/>
            </w:tcBorders>
          </w:tcPr>
          <w:p w14:paraId="5166928A"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6710A2C1"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0440B22A"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40FFA5E3"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2A8BCAE2" w14:textId="77777777" w:rsidR="00455F95" w:rsidRPr="00592C31" w:rsidRDefault="00455F95" w:rsidP="008A3059">
            <w:pPr>
              <w:spacing w:line="240" w:lineRule="auto"/>
              <w:jc w:val="center"/>
              <w:rPr>
                <w:rFonts w:cs="Times New Roman"/>
                <w:sz w:val="20"/>
                <w:szCs w:val="20"/>
              </w:rPr>
            </w:pPr>
          </w:p>
        </w:tc>
      </w:tr>
      <w:tr w:rsidR="00455F95" w:rsidRPr="00592C31" w14:paraId="6953300D" w14:textId="77777777">
        <w:trPr>
          <w:trHeight w:val="53"/>
        </w:trPr>
        <w:tc>
          <w:tcPr>
            <w:tcW w:w="0" w:type="auto"/>
          </w:tcPr>
          <w:p w14:paraId="3C9E7F91" w14:textId="77777777" w:rsidR="00455F95" w:rsidRPr="00592C31" w:rsidRDefault="00455F95" w:rsidP="008A3059">
            <w:pPr>
              <w:spacing w:line="240" w:lineRule="auto"/>
              <w:jc w:val="center"/>
              <w:rPr>
                <w:rFonts w:cs="Times New Roman"/>
                <w:sz w:val="20"/>
                <w:szCs w:val="20"/>
              </w:rPr>
            </w:pPr>
          </w:p>
        </w:tc>
        <w:tc>
          <w:tcPr>
            <w:tcW w:w="0" w:type="auto"/>
          </w:tcPr>
          <w:p w14:paraId="2790BC2A" w14:textId="77777777" w:rsidR="00455F95" w:rsidRPr="00592C31" w:rsidRDefault="00455F95" w:rsidP="008A3059">
            <w:pPr>
              <w:spacing w:line="240" w:lineRule="auto"/>
              <w:jc w:val="center"/>
              <w:rPr>
                <w:rFonts w:cs="Times New Roman"/>
                <w:sz w:val="20"/>
                <w:szCs w:val="20"/>
              </w:rPr>
            </w:pPr>
          </w:p>
        </w:tc>
        <w:tc>
          <w:tcPr>
            <w:tcW w:w="0" w:type="auto"/>
          </w:tcPr>
          <w:p w14:paraId="768F4C9B" w14:textId="77777777" w:rsidR="00455F95" w:rsidRPr="00592C31" w:rsidRDefault="00455F95" w:rsidP="008A3059">
            <w:pPr>
              <w:spacing w:line="240" w:lineRule="auto"/>
              <w:jc w:val="center"/>
              <w:rPr>
                <w:rFonts w:cs="Times New Roman"/>
                <w:sz w:val="20"/>
                <w:szCs w:val="20"/>
              </w:rPr>
            </w:pPr>
          </w:p>
        </w:tc>
        <w:tc>
          <w:tcPr>
            <w:tcW w:w="0" w:type="auto"/>
          </w:tcPr>
          <w:p w14:paraId="727ABCBC" w14:textId="77777777" w:rsidR="00455F95" w:rsidRPr="00592C31" w:rsidRDefault="00455F95" w:rsidP="008A3059">
            <w:pPr>
              <w:spacing w:line="240" w:lineRule="auto"/>
              <w:jc w:val="center"/>
              <w:rPr>
                <w:rFonts w:cs="Times New Roman"/>
                <w:sz w:val="20"/>
                <w:szCs w:val="20"/>
              </w:rPr>
            </w:pPr>
          </w:p>
        </w:tc>
        <w:tc>
          <w:tcPr>
            <w:tcW w:w="0" w:type="auto"/>
          </w:tcPr>
          <w:p w14:paraId="69A75DD3"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152</w:t>
            </w:r>
          </w:p>
        </w:tc>
        <w:tc>
          <w:tcPr>
            <w:tcW w:w="0" w:type="auto"/>
          </w:tcPr>
          <w:p w14:paraId="54C74649"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8.90</w:t>
            </w:r>
          </w:p>
        </w:tc>
        <w:tc>
          <w:tcPr>
            <w:tcW w:w="0" w:type="auto"/>
          </w:tcPr>
          <w:p w14:paraId="7BE0482A"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0.000</w:t>
            </w:r>
          </w:p>
        </w:tc>
        <w:tc>
          <w:tcPr>
            <w:tcW w:w="0" w:type="auto"/>
          </w:tcPr>
          <w:p w14:paraId="663D77CE"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Significant</w:t>
            </w:r>
          </w:p>
        </w:tc>
        <w:tc>
          <w:tcPr>
            <w:tcW w:w="0" w:type="auto"/>
          </w:tcPr>
          <w:p w14:paraId="5F2A001D"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Ho</w:t>
            </w:r>
            <w:r w:rsidRPr="00592C31">
              <w:rPr>
                <w:rFonts w:cs="Times New Roman"/>
                <w:sz w:val="20"/>
                <w:szCs w:val="20"/>
                <w:vertAlign w:val="subscript"/>
              </w:rPr>
              <w:t>1</w:t>
            </w:r>
            <w:r w:rsidRPr="00592C31">
              <w:rPr>
                <w:rFonts w:cs="Times New Roman"/>
                <w:sz w:val="20"/>
                <w:szCs w:val="20"/>
              </w:rPr>
              <w:t xml:space="preserve"> Rejected</w:t>
            </w:r>
          </w:p>
        </w:tc>
      </w:tr>
      <w:tr w:rsidR="00455F95" w:rsidRPr="00592C31" w14:paraId="453E934E" w14:textId="77777777">
        <w:trPr>
          <w:trHeight w:val="53"/>
        </w:trPr>
        <w:tc>
          <w:tcPr>
            <w:tcW w:w="0" w:type="auto"/>
          </w:tcPr>
          <w:p w14:paraId="3767428F" w14:textId="77777777" w:rsidR="00455F95" w:rsidRPr="00592C31" w:rsidRDefault="00F5681E" w:rsidP="008A3059">
            <w:pPr>
              <w:spacing w:line="240" w:lineRule="auto"/>
              <w:rPr>
                <w:rFonts w:cs="Times New Roman"/>
                <w:sz w:val="20"/>
                <w:szCs w:val="20"/>
              </w:rPr>
            </w:pPr>
            <w:r w:rsidRPr="00592C31">
              <w:rPr>
                <w:rFonts w:cs="Times New Roman"/>
                <w:sz w:val="20"/>
                <w:szCs w:val="20"/>
              </w:rPr>
              <w:t>Divergent (Control Group)</w:t>
            </w:r>
          </w:p>
        </w:tc>
        <w:tc>
          <w:tcPr>
            <w:tcW w:w="0" w:type="auto"/>
          </w:tcPr>
          <w:p w14:paraId="0F7127A4"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80</w:t>
            </w:r>
          </w:p>
        </w:tc>
        <w:tc>
          <w:tcPr>
            <w:tcW w:w="0" w:type="auto"/>
          </w:tcPr>
          <w:p w14:paraId="030A8132"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28.79</w:t>
            </w:r>
          </w:p>
        </w:tc>
        <w:tc>
          <w:tcPr>
            <w:tcW w:w="0" w:type="auto"/>
          </w:tcPr>
          <w:p w14:paraId="450AFAA2"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9.69</w:t>
            </w:r>
          </w:p>
        </w:tc>
        <w:tc>
          <w:tcPr>
            <w:tcW w:w="0" w:type="auto"/>
          </w:tcPr>
          <w:p w14:paraId="513DFDC8" w14:textId="77777777" w:rsidR="00455F95" w:rsidRPr="00592C31" w:rsidRDefault="00455F95" w:rsidP="008A3059">
            <w:pPr>
              <w:spacing w:line="240" w:lineRule="auto"/>
              <w:jc w:val="center"/>
              <w:rPr>
                <w:rFonts w:cs="Times New Roman"/>
                <w:sz w:val="20"/>
                <w:szCs w:val="20"/>
              </w:rPr>
            </w:pPr>
          </w:p>
        </w:tc>
        <w:tc>
          <w:tcPr>
            <w:tcW w:w="0" w:type="auto"/>
          </w:tcPr>
          <w:p w14:paraId="523DC5D6" w14:textId="77777777" w:rsidR="00455F95" w:rsidRPr="00592C31" w:rsidRDefault="00455F95" w:rsidP="008A3059">
            <w:pPr>
              <w:spacing w:line="240" w:lineRule="auto"/>
              <w:jc w:val="center"/>
              <w:rPr>
                <w:rFonts w:cs="Times New Roman"/>
                <w:sz w:val="20"/>
                <w:szCs w:val="20"/>
              </w:rPr>
            </w:pPr>
          </w:p>
        </w:tc>
        <w:tc>
          <w:tcPr>
            <w:tcW w:w="0" w:type="auto"/>
          </w:tcPr>
          <w:p w14:paraId="26DB76F7" w14:textId="77777777" w:rsidR="00455F95" w:rsidRPr="00592C31" w:rsidRDefault="00455F95" w:rsidP="008A3059">
            <w:pPr>
              <w:spacing w:line="240" w:lineRule="auto"/>
              <w:jc w:val="center"/>
              <w:rPr>
                <w:rFonts w:cs="Times New Roman"/>
                <w:sz w:val="20"/>
                <w:szCs w:val="20"/>
              </w:rPr>
            </w:pPr>
          </w:p>
        </w:tc>
        <w:tc>
          <w:tcPr>
            <w:tcW w:w="0" w:type="auto"/>
          </w:tcPr>
          <w:p w14:paraId="4C6F9B80" w14:textId="77777777" w:rsidR="00455F95" w:rsidRPr="00592C31" w:rsidRDefault="00455F95" w:rsidP="008A3059">
            <w:pPr>
              <w:spacing w:line="240" w:lineRule="auto"/>
              <w:jc w:val="center"/>
              <w:rPr>
                <w:rFonts w:cs="Times New Roman"/>
                <w:sz w:val="20"/>
                <w:szCs w:val="20"/>
              </w:rPr>
            </w:pPr>
          </w:p>
        </w:tc>
        <w:tc>
          <w:tcPr>
            <w:tcW w:w="0" w:type="auto"/>
          </w:tcPr>
          <w:p w14:paraId="70AD590F" w14:textId="77777777" w:rsidR="00455F95" w:rsidRPr="00592C31" w:rsidRDefault="00455F95" w:rsidP="008A3059">
            <w:pPr>
              <w:spacing w:line="240" w:lineRule="auto"/>
              <w:jc w:val="center"/>
              <w:rPr>
                <w:rFonts w:cs="Times New Roman"/>
                <w:sz w:val="20"/>
                <w:szCs w:val="20"/>
              </w:rPr>
            </w:pPr>
          </w:p>
        </w:tc>
      </w:tr>
    </w:tbl>
    <w:p w14:paraId="648D3954" w14:textId="18DD2F3F" w:rsidR="001E6F59" w:rsidRPr="00592C31" w:rsidRDefault="00F5681E" w:rsidP="001E6F59">
      <w:pPr>
        <w:spacing w:line="240" w:lineRule="auto"/>
        <w:rPr>
          <w:rFonts w:cs="Times New Roman"/>
          <w:sz w:val="20"/>
          <w:szCs w:val="20"/>
        </w:rPr>
      </w:pPr>
      <w:proofErr w:type="gramStart"/>
      <w:r w:rsidRPr="00592C31">
        <w:rPr>
          <w:rFonts w:cs="Times New Roman"/>
          <w:sz w:val="20"/>
          <w:szCs w:val="20"/>
        </w:rPr>
        <w:t>α</w:t>
      </w:r>
      <w:proofErr w:type="gramEnd"/>
      <w:r w:rsidRPr="00592C31">
        <w:rPr>
          <w:rFonts w:cs="Times New Roman"/>
          <w:sz w:val="20"/>
          <w:szCs w:val="20"/>
        </w:rPr>
        <w:t xml:space="preserve"> ═ 0.05</w:t>
      </w:r>
    </w:p>
    <w:p w14:paraId="525EFCD5" w14:textId="799FFE76" w:rsidR="00455F95" w:rsidRPr="00592C31" w:rsidRDefault="00F5681E" w:rsidP="007D74F0">
      <w:pPr>
        <w:spacing w:line="240" w:lineRule="auto"/>
        <w:rPr>
          <w:rFonts w:cs="Times New Roman"/>
          <w:sz w:val="20"/>
          <w:szCs w:val="20"/>
        </w:rPr>
      </w:pPr>
      <w:r w:rsidRPr="00592C31">
        <w:rPr>
          <w:rFonts w:cs="Times New Roman"/>
          <w:sz w:val="20"/>
          <w:szCs w:val="20"/>
        </w:rPr>
        <w:t>Results of the independent samples t-test statistic in Table 3 revealed that significant difference exists between the academic performance of divergent students exposed to Paired-problem-solving strategy and those taught using Conventional lecture method. Reason being that calculated p value of 0.000 is less than the alpha level of 0.05. The computed Mean academic performance</w:t>
      </w:r>
      <w:r w:rsidR="00592C31">
        <w:rPr>
          <w:rFonts w:cs="Times New Roman"/>
          <w:sz w:val="20"/>
          <w:szCs w:val="20"/>
        </w:rPr>
        <w:t>s</w:t>
      </w:r>
      <w:r w:rsidRPr="00592C31">
        <w:rPr>
          <w:rFonts w:cs="Times New Roman"/>
          <w:sz w:val="20"/>
          <w:szCs w:val="20"/>
        </w:rPr>
        <w:t xml:space="preserve"> are 42.74 and 28.79 by divergent students exposed to Paired-problem solving strategy and those taught using Conventional lecture method indicating a mean academic performance difference of 13.77 in </w:t>
      </w:r>
      <w:proofErr w:type="spellStart"/>
      <w:r w:rsidRPr="00592C31">
        <w:rPr>
          <w:rFonts w:cs="Times New Roman"/>
          <w:sz w:val="20"/>
          <w:szCs w:val="20"/>
        </w:rPr>
        <w:t>favour</w:t>
      </w:r>
      <w:proofErr w:type="spellEnd"/>
      <w:r w:rsidRPr="00592C31">
        <w:rPr>
          <w:rFonts w:cs="Times New Roman"/>
          <w:sz w:val="20"/>
          <w:szCs w:val="20"/>
        </w:rPr>
        <w:t xml:space="preserve"> of the divergent students exposed to Paired-problem-solving strategy. Consequently, the null hypothesis which stated that there is no significant difference between the academic performance scores </w:t>
      </w:r>
      <w:r w:rsidRPr="00592C31">
        <w:rPr>
          <w:rFonts w:cs="Times New Roman"/>
          <w:sz w:val="20"/>
          <w:szCs w:val="20"/>
          <w:lang w:val="en-GB"/>
        </w:rPr>
        <w:t>of divergent students when taught evolution concepts using Paired-problem-solving strategy and those exposed to Conventional lecture method</w:t>
      </w:r>
      <w:r w:rsidRPr="00592C31">
        <w:rPr>
          <w:rFonts w:cs="Times New Roman"/>
          <w:sz w:val="20"/>
          <w:szCs w:val="20"/>
        </w:rPr>
        <w:t>, is hereby rejected.</w:t>
      </w:r>
    </w:p>
    <w:p w14:paraId="2116611B" w14:textId="0FC8C040" w:rsidR="00455F95" w:rsidRPr="00592C31" w:rsidRDefault="001E6F59" w:rsidP="001E6F59">
      <w:pPr>
        <w:spacing w:before="240" w:line="240" w:lineRule="auto"/>
        <w:rPr>
          <w:rFonts w:cs="Times New Roman"/>
          <w:sz w:val="20"/>
          <w:szCs w:val="20"/>
          <w:lang w:val="en-GB"/>
        </w:rPr>
      </w:pPr>
      <w:r>
        <w:rPr>
          <w:rFonts w:cs="Times New Roman"/>
          <w:b/>
          <w:sz w:val="20"/>
          <w:szCs w:val="20"/>
        </w:rPr>
        <w:t>Hypothesis 2</w:t>
      </w:r>
      <w:r w:rsidR="00F5681E" w:rsidRPr="00592C31">
        <w:rPr>
          <w:rFonts w:cs="Times New Roman"/>
          <w:b/>
          <w:sz w:val="20"/>
          <w:szCs w:val="20"/>
        </w:rPr>
        <w:t xml:space="preserve">: </w:t>
      </w:r>
      <w:r w:rsidR="00F5681E" w:rsidRPr="00592C31">
        <w:rPr>
          <w:rFonts w:cs="Times New Roman"/>
          <w:sz w:val="20"/>
          <w:szCs w:val="20"/>
          <w:lang w:val="en-GB"/>
        </w:rPr>
        <w:t xml:space="preserve">There is no significant </w:t>
      </w:r>
      <w:r w:rsidR="00F5681E" w:rsidRPr="00592C31">
        <w:rPr>
          <w:rFonts w:cs="Times New Roman"/>
          <w:sz w:val="20"/>
          <w:szCs w:val="20"/>
        </w:rPr>
        <w:t xml:space="preserve">difference between the mean academic performance scores </w:t>
      </w:r>
      <w:r w:rsidR="00F5681E" w:rsidRPr="00592C31">
        <w:rPr>
          <w:rFonts w:cs="Times New Roman"/>
          <w:sz w:val="20"/>
          <w:szCs w:val="20"/>
          <w:lang w:val="en-GB"/>
        </w:rPr>
        <w:t xml:space="preserve">of male and female divergent learners when taught Concept evolution using Paired-problem-solving strategy. </w:t>
      </w:r>
    </w:p>
    <w:p w14:paraId="72980799" w14:textId="18D285F9" w:rsidR="00455F95" w:rsidRPr="00592C31" w:rsidRDefault="00F5681E" w:rsidP="008A3059">
      <w:pPr>
        <w:spacing w:line="240" w:lineRule="auto"/>
        <w:rPr>
          <w:rFonts w:cs="Times New Roman"/>
          <w:b/>
          <w:sz w:val="20"/>
          <w:szCs w:val="20"/>
          <w:lang w:val="en-GB"/>
        </w:rPr>
      </w:pPr>
      <w:r w:rsidRPr="00592C31">
        <w:rPr>
          <w:rFonts w:cs="Times New Roman"/>
          <w:sz w:val="20"/>
          <w:szCs w:val="20"/>
          <w:lang w:val="en-GB"/>
        </w:rPr>
        <w:t xml:space="preserve">The </w:t>
      </w:r>
      <w:r w:rsidR="00592C31" w:rsidRPr="00592C31">
        <w:rPr>
          <w:rFonts w:cs="Times New Roman"/>
          <w:sz w:val="20"/>
          <w:szCs w:val="20"/>
          <w:lang w:val="en-GB"/>
        </w:rPr>
        <w:t>post-test</w:t>
      </w:r>
      <w:r w:rsidRPr="00592C31">
        <w:rPr>
          <w:rFonts w:cs="Times New Roman"/>
          <w:sz w:val="20"/>
          <w:szCs w:val="20"/>
          <w:lang w:val="en-GB"/>
        </w:rPr>
        <w:t xml:space="preserve"> scores of male and female divergent learners exposed to Paired-problem-solving strategy were subjected to an independent samples t-test at α = 0.05 and presented in Table 4.</w:t>
      </w:r>
    </w:p>
    <w:p w14:paraId="4D685AAA" w14:textId="1232D68B" w:rsidR="00455F95" w:rsidRPr="00592C31" w:rsidRDefault="001E6F59" w:rsidP="001E6F59">
      <w:pPr>
        <w:pStyle w:val="Heading2"/>
        <w:spacing w:before="240" w:after="0"/>
        <w:ind w:left="0" w:firstLine="0"/>
        <w:rPr>
          <w:sz w:val="20"/>
          <w:szCs w:val="20"/>
        </w:rPr>
      </w:pPr>
      <w:bookmarkStart w:id="12" w:name="_Toc149151874"/>
      <w:r>
        <w:rPr>
          <w:sz w:val="20"/>
          <w:szCs w:val="20"/>
        </w:rPr>
        <w:t xml:space="preserve">Table 4: </w:t>
      </w:r>
      <w:r w:rsidR="00F5681E" w:rsidRPr="00592C31">
        <w:rPr>
          <w:sz w:val="20"/>
          <w:szCs w:val="20"/>
        </w:rPr>
        <w:t xml:space="preserve">Independent t-test Analysis of Mean Performance Scores </w:t>
      </w:r>
      <w:proofErr w:type="gramStart"/>
      <w:r w:rsidR="00F5681E" w:rsidRPr="00592C31">
        <w:rPr>
          <w:sz w:val="20"/>
          <w:szCs w:val="20"/>
        </w:rPr>
        <w:t>Between</w:t>
      </w:r>
      <w:proofErr w:type="gramEnd"/>
      <w:r w:rsidR="00F5681E" w:rsidRPr="00592C31">
        <w:rPr>
          <w:sz w:val="20"/>
          <w:szCs w:val="20"/>
        </w:rPr>
        <w:t xml:space="preserve"> Divergent Students in the Experimental Group</w:t>
      </w:r>
      <w:bookmarkEnd w:id="12"/>
    </w:p>
    <w:tbl>
      <w:tblPr>
        <w:tblStyle w:val="TableGrid4"/>
        <w:tblW w:w="9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489"/>
        <w:gridCol w:w="828"/>
        <w:gridCol w:w="1103"/>
        <w:gridCol w:w="489"/>
        <w:gridCol w:w="783"/>
        <w:gridCol w:w="783"/>
        <w:gridCol w:w="1285"/>
        <w:gridCol w:w="1499"/>
      </w:tblGrid>
      <w:tr w:rsidR="00455F95" w:rsidRPr="00592C31" w14:paraId="42B5A849" w14:textId="77777777">
        <w:trPr>
          <w:trHeight w:val="20"/>
        </w:trPr>
        <w:tc>
          <w:tcPr>
            <w:tcW w:w="0" w:type="auto"/>
            <w:tcBorders>
              <w:top w:val="single" w:sz="4" w:space="0" w:color="auto"/>
              <w:bottom w:val="single" w:sz="4" w:space="0" w:color="auto"/>
            </w:tcBorders>
          </w:tcPr>
          <w:p w14:paraId="376AFCC2" w14:textId="77777777" w:rsidR="00455F95" w:rsidRPr="00592C31" w:rsidRDefault="00F5681E" w:rsidP="008A3059">
            <w:pPr>
              <w:spacing w:line="240" w:lineRule="auto"/>
              <w:rPr>
                <w:rFonts w:cs="Times New Roman"/>
                <w:b/>
                <w:sz w:val="20"/>
                <w:szCs w:val="20"/>
              </w:rPr>
            </w:pPr>
            <w:r w:rsidRPr="00592C31">
              <w:rPr>
                <w:rFonts w:cs="Times New Roman"/>
                <w:b/>
                <w:sz w:val="20"/>
                <w:szCs w:val="20"/>
              </w:rPr>
              <w:t>Groups</w:t>
            </w:r>
          </w:p>
        </w:tc>
        <w:tc>
          <w:tcPr>
            <w:tcW w:w="0" w:type="auto"/>
            <w:tcBorders>
              <w:top w:val="single" w:sz="4" w:space="0" w:color="auto"/>
              <w:bottom w:val="single" w:sz="4" w:space="0" w:color="auto"/>
            </w:tcBorders>
          </w:tcPr>
          <w:p w14:paraId="1E6F5F84"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N</w:t>
            </w:r>
          </w:p>
        </w:tc>
        <w:tc>
          <w:tcPr>
            <w:tcW w:w="0" w:type="auto"/>
            <w:tcBorders>
              <w:top w:val="single" w:sz="4" w:space="0" w:color="auto"/>
              <w:bottom w:val="single" w:sz="4" w:space="0" w:color="auto"/>
            </w:tcBorders>
          </w:tcPr>
          <w:p w14:paraId="31B017E8"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Mean</w:t>
            </w:r>
          </w:p>
        </w:tc>
        <w:tc>
          <w:tcPr>
            <w:tcW w:w="0" w:type="auto"/>
            <w:tcBorders>
              <w:top w:val="single" w:sz="4" w:space="0" w:color="auto"/>
              <w:bottom w:val="single" w:sz="4" w:space="0" w:color="auto"/>
            </w:tcBorders>
          </w:tcPr>
          <w:p w14:paraId="4B91E7A9"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Std. Dev</w:t>
            </w:r>
          </w:p>
        </w:tc>
        <w:tc>
          <w:tcPr>
            <w:tcW w:w="0" w:type="auto"/>
            <w:tcBorders>
              <w:top w:val="single" w:sz="4" w:space="0" w:color="auto"/>
              <w:bottom w:val="single" w:sz="4" w:space="0" w:color="auto"/>
            </w:tcBorders>
          </w:tcPr>
          <w:p w14:paraId="37712A11" w14:textId="77777777" w:rsidR="00455F95" w:rsidRPr="00592C31" w:rsidRDefault="00F5681E" w:rsidP="008A3059">
            <w:pPr>
              <w:spacing w:line="240" w:lineRule="auto"/>
              <w:jc w:val="center"/>
              <w:rPr>
                <w:rFonts w:cs="Times New Roman"/>
                <w:b/>
                <w:sz w:val="20"/>
                <w:szCs w:val="20"/>
              </w:rPr>
            </w:pPr>
            <w:proofErr w:type="spellStart"/>
            <w:r w:rsidRPr="00592C31">
              <w:rPr>
                <w:rFonts w:cs="Times New Roman"/>
                <w:b/>
                <w:sz w:val="20"/>
                <w:szCs w:val="20"/>
              </w:rPr>
              <w:t>df</w:t>
            </w:r>
            <w:proofErr w:type="spellEnd"/>
          </w:p>
        </w:tc>
        <w:tc>
          <w:tcPr>
            <w:tcW w:w="0" w:type="auto"/>
            <w:tcBorders>
              <w:top w:val="single" w:sz="4" w:space="0" w:color="auto"/>
              <w:bottom w:val="single" w:sz="4" w:space="0" w:color="auto"/>
            </w:tcBorders>
          </w:tcPr>
          <w:p w14:paraId="0B67A8B1"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t</w:t>
            </w:r>
          </w:p>
        </w:tc>
        <w:tc>
          <w:tcPr>
            <w:tcW w:w="0" w:type="auto"/>
            <w:tcBorders>
              <w:top w:val="single" w:sz="4" w:space="0" w:color="auto"/>
              <w:bottom w:val="single" w:sz="4" w:space="0" w:color="auto"/>
            </w:tcBorders>
          </w:tcPr>
          <w:p w14:paraId="22BF51F7"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p</w:t>
            </w:r>
          </w:p>
        </w:tc>
        <w:tc>
          <w:tcPr>
            <w:tcW w:w="0" w:type="auto"/>
            <w:tcBorders>
              <w:top w:val="single" w:sz="4" w:space="0" w:color="auto"/>
              <w:bottom w:val="single" w:sz="4" w:space="0" w:color="auto"/>
            </w:tcBorders>
          </w:tcPr>
          <w:p w14:paraId="20B82508"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Remark</w:t>
            </w:r>
          </w:p>
        </w:tc>
        <w:tc>
          <w:tcPr>
            <w:tcW w:w="0" w:type="auto"/>
            <w:tcBorders>
              <w:top w:val="single" w:sz="4" w:space="0" w:color="auto"/>
              <w:bottom w:val="single" w:sz="4" w:space="0" w:color="auto"/>
            </w:tcBorders>
          </w:tcPr>
          <w:p w14:paraId="53717581" w14:textId="77777777" w:rsidR="00455F95" w:rsidRPr="00592C31" w:rsidRDefault="00F5681E" w:rsidP="008A3059">
            <w:pPr>
              <w:spacing w:line="240" w:lineRule="auto"/>
              <w:jc w:val="center"/>
              <w:rPr>
                <w:rFonts w:cs="Times New Roman"/>
                <w:b/>
                <w:sz w:val="20"/>
                <w:szCs w:val="20"/>
              </w:rPr>
            </w:pPr>
            <w:r w:rsidRPr="00592C31">
              <w:rPr>
                <w:rFonts w:cs="Times New Roman"/>
                <w:b/>
                <w:sz w:val="20"/>
                <w:szCs w:val="20"/>
              </w:rPr>
              <w:t>Decision</w:t>
            </w:r>
          </w:p>
        </w:tc>
      </w:tr>
      <w:tr w:rsidR="00455F95" w:rsidRPr="00592C31" w14:paraId="733B35F2" w14:textId="77777777">
        <w:trPr>
          <w:trHeight w:val="20"/>
        </w:trPr>
        <w:tc>
          <w:tcPr>
            <w:tcW w:w="0" w:type="auto"/>
            <w:tcBorders>
              <w:top w:val="single" w:sz="4" w:space="0" w:color="auto"/>
            </w:tcBorders>
          </w:tcPr>
          <w:p w14:paraId="4E05CADD" w14:textId="77777777" w:rsidR="00455F95" w:rsidRPr="00592C31" w:rsidRDefault="00F5681E" w:rsidP="008A3059">
            <w:pPr>
              <w:spacing w:line="240" w:lineRule="auto"/>
              <w:rPr>
                <w:rFonts w:cs="Times New Roman"/>
                <w:sz w:val="20"/>
                <w:szCs w:val="20"/>
              </w:rPr>
            </w:pPr>
            <w:r w:rsidRPr="00592C31">
              <w:rPr>
                <w:rFonts w:cs="Times New Roman"/>
                <w:sz w:val="20"/>
                <w:szCs w:val="20"/>
              </w:rPr>
              <w:t>Divergent (Male)</w:t>
            </w:r>
          </w:p>
        </w:tc>
        <w:tc>
          <w:tcPr>
            <w:tcW w:w="0" w:type="auto"/>
            <w:tcBorders>
              <w:top w:val="single" w:sz="4" w:space="0" w:color="auto"/>
            </w:tcBorders>
          </w:tcPr>
          <w:p w14:paraId="4F447207"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34</w:t>
            </w:r>
          </w:p>
        </w:tc>
        <w:tc>
          <w:tcPr>
            <w:tcW w:w="0" w:type="auto"/>
            <w:tcBorders>
              <w:top w:val="single" w:sz="4" w:space="0" w:color="auto"/>
            </w:tcBorders>
          </w:tcPr>
          <w:p w14:paraId="0FD7460C"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44.06</w:t>
            </w:r>
          </w:p>
        </w:tc>
        <w:tc>
          <w:tcPr>
            <w:tcW w:w="0" w:type="auto"/>
            <w:tcBorders>
              <w:top w:val="single" w:sz="4" w:space="0" w:color="auto"/>
            </w:tcBorders>
          </w:tcPr>
          <w:p w14:paraId="50A6E31F"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8.43</w:t>
            </w:r>
          </w:p>
        </w:tc>
        <w:tc>
          <w:tcPr>
            <w:tcW w:w="0" w:type="auto"/>
            <w:tcBorders>
              <w:top w:val="single" w:sz="4" w:space="0" w:color="auto"/>
            </w:tcBorders>
          </w:tcPr>
          <w:p w14:paraId="2D63EEE9"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6DD12188"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0B0043CA"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243546B8" w14:textId="77777777" w:rsidR="00455F95" w:rsidRPr="00592C31" w:rsidRDefault="00455F95" w:rsidP="008A3059">
            <w:pPr>
              <w:spacing w:line="240" w:lineRule="auto"/>
              <w:jc w:val="center"/>
              <w:rPr>
                <w:rFonts w:cs="Times New Roman"/>
                <w:sz w:val="20"/>
                <w:szCs w:val="20"/>
              </w:rPr>
            </w:pPr>
          </w:p>
        </w:tc>
        <w:tc>
          <w:tcPr>
            <w:tcW w:w="0" w:type="auto"/>
            <w:tcBorders>
              <w:top w:val="single" w:sz="4" w:space="0" w:color="auto"/>
            </w:tcBorders>
          </w:tcPr>
          <w:p w14:paraId="2AE6CC60" w14:textId="77777777" w:rsidR="00455F95" w:rsidRPr="00592C31" w:rsidRDefault="00455F95" w:rsidP="008A3059">
            <w:pPr>
              <w:spacing w:line="240" w:lineRule="auto"/>
              <w:jc w:val="center"/>
              <w:rPr>
                <w:rFonts w:cs="Times New Roman"/>
                <w:sz w:val="20"/>
                <w:szCs w:val="20"/>
              </w:rPr>
            </w:pPr>
          </w:p>
        </w:tc>
      </w:tr>
      <w:tr w:rsidR="00455F95" w:rsidRPr="00592C31" w14:paraId="1680DBA5" w14:textId="77777777">
        <w:trPr>
          <w:trHeight w:val="20"/>
        </w:trPr>
        <w:tc>
          <w:tcPr>
            <w:tcW w:w="0" w:type="auto"/>
          </w:tcPr>
          <w:p w14:paraId="41917229" w14:textId="77777777" w:rsidR="00455F95" w:rsidRPr="00592C31" w:rsidRDefault="00455F95" w:rsidP="008A3059">
            <w:pPr>
              <w:spacing w:line="240" w:lineRule="auto"/>
              <w:jc w:val="center"/>
              <w:rPr>
                <w:rFonts w:cs="Times New Roman"/>
                <w:sz w:val="20"/>
                <w:szCs w:val="20"/>
              </w:rPr>
            </w:pPr>
          </w:p>
        </w:tc>
        <w:tc>
          <w:tcPr>
            <w:tcW w:w="0" w:type="auto"/>
          </w:tcPr>
          <w:p w14:paraId="03D56272" w14:textId="77777777" w:rsidR="00455F95" w:rsidRPr="00592C31" w:rsidRDefault="00455F95" w:rsidP="008A3059">
            <w:pPr>
              <w:spacing w:line="240" w:lineRule="auto"/>
              <w:jc w:val="center"/>
              <w:rPr>
                <w:rFonts w:cs="Times New Roman"/>
                <w:sz w:val="20"/>
                <w:szCs w:val="20"/>
              </w:rPr>
            </w:pPr>
          </w:p>
        </w:tc>
        <w:tc>
          <w:tcPr>
            <w:tcW w:w="0" w:type="auto"/>
          </w:tcPr>
          <w:p w14:paraId="2C2E50D5" w14:textId="77777777" w:rsidR="00455F95" w:rsidRPr="00592C31" w:rsidRDefault="00455F95" w:rsidP="008A3059">
            <w:pPr>
              <w:spacing w:line="240" w:lineRule="auto"/>
              <w:jc w:val="center"/>
              <w:rPr>
                <w:rFonts w:cs="Times New Roman"/>
                <w:sz w:val="20"/>
                <w:szCs w:val="20"/>
              </w:rPr>
            </w:pPr>
          </w:p>
        </w:tc>
        <w:tc>
          <w:tcPr>
            <w:tcW w:w="0" w:type="auto"/>
          </w:tcPr>
          <w:p w14:paraId="07DFD5AC" w14:textId="77777777" w:rsidR="00455F95" w:rsidRPr="00592C31" w:rsidRDefault="00455F95" w:rsidP="008A3059">
            <w:pPr>
              <w:spacing w:line="240" w:lineRule="auto"/>
              <w:jc w:val="center"/>
              <w:rPr>
                <w:rFonts w:cs="Times New Roman"/>
                <w:sz w:val="20"/>
                <w:szCs w:val="20"/>
              </w:rPr>
            </w:pPr>
          </w:p>
        </w:tc>
        <w:tc>
          <w:tcPr>
            <w:tcW w:w="0" w:type="auto"/>
          </w:tcPr>
          <w:p w14:paraId="3114D63E"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72</w:t>
            </w:r>
          </w:p>
        </w:tc>
        <w:tc>
          <w:tcPr>
            <w:tcW w:w="0" w:type="auto"/>
          </w:tcPr>
          <w:p w14:paraId="076BC931"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10.14</w:t>
            </w:r>
          </w:p>
        </w:tc>
        <w:tc>
          <w:tcPr>
            <w:tcW w:w="0" w:type="auto"/>
          </w:tcPr>
          <w:p w14:paraId="4D1206E9"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0.000</w:t>
            </w:r>
          </w:p>
        </w:tc>
        <w:tc>
          <w:tcPr>
            <w:tcW w:w="0" w:type="auto"/>
          </w:tcPr>
          <w:p w14:paraId="479FF5A1"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Significant</w:t>
            </w:r>
          </w:p>
        </w:tc>
        <w:tc>
          <w:tcPr>
            <w:tcW w:w="0" w:type="auto"/>
          </w:tcPr>
          <w:p w14:paraId="5E9F0B49"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Ho</w:t>
            </w:r>
            <w:r w:rsidRPr="00592C31">
              <w:rPr>
                <w:rFonts w:cs="Times New Roman"/>
                <w:sz w:val="20"/>
                <w:szCs w:val="20"/>
                <w:vertAlign w:val="subscript"/>
              </w:rPr>
              <w:t>2</w:t>
            </w:r>
            <w:r w:rsidRPr="00592C31">
              <w:rPr>
                <w:rFonts w:cs="Times New Roman"/>
                <w:sz w:val="20"/>
                <w:szCs w:val="20"/>
              </w:rPr>
              <w:t xml:space="preserve"> Rejected</w:t>
            </w:r>
          </w:p>
        </w:tc>
      </w:tr>
      <w:tr w:rsidR="00455F95" w:rsidRPr="00592C31" w14:paraId="6E3E5457" w14:textId="77777777">
        <w:trPr>
          <w:trHeight w:val="20"/>
        </w:trPr>
        <w:tc>
          <w:tcPr>
            <w:tcW w:w="0" w:type="auto"/>
          </w:tcPr>
          <w:p w14:paraId="68770089" w14:textId="77777777" w:rsidR="00455F95" w:rsidRPr="00592C31" w:rsidRDefault="00F5681E" w:rsidP="008A3059">
            <w:pPr>
              <w:spacing w:line="240" w:lineRule="auto"/>
              <w:rPr>
                <w:rFonts w:cs="Times New Roman"/>
                <w:sz w:val="20"/>
                <w:szCs w:val="20"/>
              </w:rPr>
            </w:pPr>
            <w:r w:rsidRPr="00592C31">
              <w:rPr>
                <w:rFonts w:cs="Times New Roman"/>
                <w:sz w:val="20"/>
                <w:szCs w:val="20"/>
              </w:rPr>
              <w:t>Divergent (Female)</w:t>
            </w:r>
          </w:p>
        </w:tc>
        <w:tc>
          <w:tcPr>
            <w:tcW w:w="0" w:type="auto"/>
          </w:tcPr>
          <w:p w14:paraId="385C7F6E"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40</w:t>
            </w:r>
          </w:p>
        </w:tc>
        <w:tc>
          <w:tcPr>
            <w:tcW w:w="0" w:type="auto"/>
          </w:tcPr>
          <w:p w14:paraId="4F917BDF"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26.93</w:t>
            </w:r>
          </w:p>
        </w:tc>
        <w:tc>
          <w:tcPr>
            <w:tcW w:w="0" w:type="auto"/>
          </w:tcPr>
          <w:p w14:paraId="1B49FCD8" w14:textId="77777777" w:rsidR="00455F95" w:rsidRPr="00592C31" w:rsidRDefault="00F5681E" w:rsidP="008A3059">
            <w:pPr>
              <w:spacing w:line="240" w:lineRule="auto"/>
              <w:jc w:val="center"/>
              <w:rPr>
                <w:rFonts w:cs="Times New Roman"/>
                <w:sz w:val="20"/>
                <w:szCs w:val="20"/>
              </w:rPr>
            </w:pPr>
            <w:r w:rsidRPr="00592C31">
              <w:rPr>
                <w:rFonts w:cs="Times New Roman"/>
                <w:sz w:val="20"/>
                <w:szCs w:val="20"/>
              </w:rPr>
              <w:t>6.06</w:t>
            </w:r>
          </w:p>
        </w:tc>
        <w:tc>
          <w:tcPr>
            <w:tcW w:w="0" w:type="auto"/>
          </w:tcPr>
          <w:p w14:paraId="0075B45A" w14:textId="77777777" w:rsidR="00455F95" w:rsidRPr="00592C31" w:rsidRDefault="00455F95" w:rsidP="008A3059">
            <w:pPr>
              <w:spacing w:line="240" w:lineRule="auto"/>
              <w:jc w:val="center"/>
              <w:rPr>
                <w:rFonts w:cs="Times New Roman"/>
                <w:sz w:val="20"/>
                <w:szCs w:val="20"/>
              </w:rPr>
            </w:pPr>
          </w:p>
        </w:tc>
        <w:tc>
          <w:tcPr>
            <w:tcW w:w="0" w:type="auto"/>
          </w:tcPr>
          <w:p w14:paraId="3E9497EB" w14:textId="77777777" w:rsidR="00455F95" w:rsidRPr="00592C31" w:rsidRDefault="00455F95" w:rsidP="008A3059">
            <w:pPr>
              <w:spacing w:line="240" w:lineRule="auto"/>
              <w:jc w:val="center"/>
              <w:rPr>
                <w:rFonts w:cs="Times New Roman"/>
                <w:sz w:val="20"/>
                <w:szCs w:val="20"/>
              </w:rPr>
            </w:pPr>
          </w:p>
        </w:tc>
        <w:tc>
          <w:tcPr>
            <w:tcW w:w="0" w:type="auto"/>
          </w:tcPr>
          <w:p w14:paraId="6594E730" w14:textId="77777777" w:rsidR="00455F95" w:rsidRPr="00592C31" w:rsidRDefault="00455F95" w:rsidP="008A3059">
            <w:pPr>
              <w:spacing w:line="240" w:lineRule="auto"/>
              <w:jc w:val="center"/>
              <w:rPr>
                <w:rFonts w:cs="Times New Roman"/>
                <w:sz w:val="20"/>
                <w:szCs w:val="20"/>
              </w:rPr>
            </w:pPr>
          </w:p>
        </w:tc>
        <w:tc>
          <w:tcPr>
            <w:tcW w:w="0" w:type="auto"/>
          </w:tcPr>
          <w:p w14:paraId="1C76196C" w14:textId="77777777" w:rsidR="00455F95" w:rsidRPr="00592C31" w:rsidRDefault="00455F95" w:rsidP="008A3059">
            <w:pPr>
              <w:spacing w:line="240" w:lineRule="auto"/>
              <w:jc w:val="center"/>
              <w:rPr>
                <w:rFonts w:cs="Times New Roman"/>
                <w:sz w:val="20"/>
                <w:szCs w:val="20"/>
              </w:rPr>
            </w:pPr>
          </w:p>
        </w:tc>
        <w:tc>
          <w:tcPr>
            <w:tcW w:w="0" w:type="auto"/>
          </w:tcPr>
          <w:p w14:paraId="79B9F6CF" w14:textId="77777777" w:rsidR="00455F95" w:rsidRPr="00592C31" w:rsidRDefault="00455F95" w:rsidP="008A3059">
            <w:pPr>
              <w:spacing w:line="240" w:lineRule="auto"/>
              <w:jc w:val="center"/>
              <w:rPr>
                <w:rFonts w:cs="Times New Roman"/>
                <w:sz w:val="20"/>
                <w:szCs w:val="20"/>
              </w:rPr>
            </w:pPr>
          </w:p>
        </w:tc>
      </w:tr>
    </w:tbl>
    <w:p w14:paraId="6836723B" w14:textId="77777777" w:rsidR="00455F95" w:rsidRPr="001E6F59" w:rsidRDefault="00F5681E" w:rsidP="008A3059">
      <w:pPr>
        <w:spacing w:line="240" w:lineRule="auto"/>
        <w:rPr>
          <w:rFonts w:cs="Times New Roman"/>
          <w:bCs/>
          <w:sz w:val="20"/>
          <w:szCs w:val="20"/>
        </w:rPr>
      </w:pPr>
      <w:r w:rsidRPr="001E6F59">
        <w:rPr>
          <w:rFonts w:cs="Times New Roman"/>
          <w:bCs/>
          <w:sz w:val="20"/>
          <w:szCs w:val="20"/>
        </w:rPr>
        <w:t>α = 0.05</w:t>
      </w:r>
    </w:p>
    <w:p w14:paraId="0BC93F8B" w14:textId="5F6A4FD6" w:rsidR="00455F95" w:rsidRPr="00592C31" w:rsidRDefault="00F5681E" w:rsidP="007D74F0">
      <w:pPr>
        <w:spacing w:line="240" w:lineRule="auto"/>
        <w:rPr>
          <w:rFonts w:cs="Times New Roman"/>
          <w:sz w:val="20"/>
          <w:szCs w:val="20"/>
        </w:rPr>
      </w:pPr>
      <w:r w:rsidRPr="00592C31">
        <w:rPr>
          <w:rFonts w:cs="Times New Roman"/>
          <w:sz w:val="20"/>
          <w:szCs w:val="20"/>
        </w:rPr>
        <w:t>Results of the independent samples t-test statistic in Table 4 revealed that significant difference exists between the academic performance of divergent male and female students exposed to Paired-problem solving strategy. Reason being that calculated p value of 0.000 is less than the alpha level of 0.05. Their computed Mean academic performance</w:t>
      </w:r>
      <w:r w:rsidR="00592C31">
        <w:rPr>
          <w:rFonts w:cs="Times New Roman"/>
          <w:sz w:val="20"/>
          <w:szCs w:val="20"/>
        </w:rPr>
        <w:t>s</w:t>
      </w:r>
      <w:r w:rsidRPr="00592C31">
        <w:rPr>
          <w:rFonts w:cs="Times New Roman"/>
          <w:sz w:val="20"/>
          <w:szCs w:val="20"/>
        </w:rPr>
        <w:t xml:space="preserve"> are 44.06 and 26.93 for divergent male and female students exposed to Paired-problem-solving strategy indicating a mean academic performance difference of 17.13 in </w:t>
      </w:r>
      <w:proofErr w:type="spellStart"/>
      <w:r w:rsidRPr="00592C31">
        <w:rPr>
          <w:rFonts w:cs="Times New Roman"/>
          <w:sz w:val="20"/>
          <w:szCs w:val="20"/>
        </w:rPr>
        <w:t>favour</w:t>
      </w:r>
      <w:proofErr w:type="spellEnd"/>
      <w:r w:rsidRPr="00592C31">
        <w:rPr>
          <w:rFonts w:cs="Times New Roman"/>
          <w:sz w:val="20"/>
          <w:szCs w:val="20"/>
        </w:rPr>
        <w:t xml:space="preserve"> of the divergent male students exposed to Paired-problem-solving strategy. Consequently, the null hypothesis which stated that there is no significant difference between the academic performance scores </w:t>
      </w:r>
      <w:r w:rsidRPr="00592C31">
        <w:rPr>
          <w:rFonts w:cs="Times New Roman"/>
          <w:sz w:val="20"/>
          <w:szCs w:val="20"/>
          <w:lang w:val="en-GB"/>
        </w:rPr>
        <w:t>of male and female divergent students when taught evolution concepts using Paired-problem-solving strategy</w:t>
      </w:r>
      <w:r w:rsidRPr="00592C31">
        <w:rPr>
          <w:rFonts w:cs="Times New Roman"/>
          <w:sz w:val="20"/>
          <w:szCs w:val="20"/>
        </w:rPr>
        <w:t>, is hereby rejected.</w:t>
      </w:r>
    </w:p>
    <w:p w14:paraId="42975F82" w14:textId="77777777" w:rsidR="00455F95" w:rsidRPr="00592C31" w:rsidRDefault="00F5681E" w:rsidP="001E6F59">
      <w:pPr>
        <w:pStyle w:val="Heading1"/>
        <w:spacing w:before="240" w:line="240" w:lineRule="auto"/>
        <w:rPr>
          <w:sz w:val="20"/>
          <w:szCs w:val="20"/>
          <w:lang w:val="en-GB"/>
        </w:rPr>
      </w:pPr>
      <w:bookmarkStart w:id="13" w:name="_Toc7619777"/>
      <w:r w:rsidRPr="001E6F59">
        <w:rPr>
          <w:szCs w:val="24"/>
          <w:lang w:val="en-GB"/>
        </w:rPr>
        <w:t xml:space="preserve">Discussion </w:t>
      </w:r>
      <w:bookmarkEnd w:id="13"/>
      <w:r w:rsidRPr="001E6F59">
        <w:rPr>
          <w:szCs w:val="24"/>
          <w:lang w:val="en-GB"/>
        </w:rPr>
        <w:t>of Findings</w:t>
      </w:r>
      <w:r w:rsidRPr="00592C31">
        <w:rPr>
          <w:sz w:val="20"/>
          <w:szCs w:val="20"/>
          <w:lang w:val="en-GB"/>
        </w:rPr>
        <w:t xml:space="preserve"> </w:t>
      </w:r>
    </w:p>
    <w:p w14:paraId="4437D7EA" w14:textId="77777777" w:rsidR="00455F95" w:rsidRPr="00592C31" w:rsidRDefault="00F5681E" w:rsidP="001E6F59">
      <w:pPr>
        <w:pStyle w:val="ListParagraph1"/>
        <w:spacing w:line="240" w:lineRule="auto"/>
        <w:ind w:left="0" w:firstLine="720"/>
        <w:contextualSpacing w:val="0"/>
        <w:rPr>
          <w:sz w:val="20"/>
          <w:szCs w:val="20"/>
          <w:lang w:val="en-GB"/>
        </w:rPr>
      </w:pPr>
      <w:r w:rsidRPr="00592C31">
        <w:rPr>
          <w:sz w:val="20"/>
          <w:szCs w:val="20"/>
          <w:lang w:val="en-GB"/>
        </w:rPr>
        <w:t xml:space="preserve">This study investigated the </w:t>
      </w:r>
      <w:r w:rsidRPr="00592C31">
        <w:rPr>
          <w:sz w:val="20"/>
          <w:szCs w:val="20"/>
        </w:rPr>
        <w:t>impact of paired-problem-solving strategy on performance in concept evolution among secondary school divergent biology learners in Gusau Metropolis, Zamfara State</w:t>
      </w:r>
      <w:r w:rsidRPr="00592C31">
        <w:rPr>
          <w:sz w:val="20"/>
          <w:szCs w:val="20"/>
          <w:lang w:val="en-GB"/>
        </w:rPr>
        <w:t xml:space="preserve">. Divergent students were </w:t>
      </w:r>
      <w:r w:rsidRPr="00592C31">
        <w:rPr>
          <w:sz w:val="20"/>
          <w:szCs w:val="20"/>
          <w:lang w:val="en-GB"/>
        </w:rPr>
        <w:lastRenderedPageBreak/>
        <w:t xml:space="preserve">categorized into the experimental and control groups. Divergent students in experimental group were taught evolution concept in biology using paired-problem solving strategy while divergent students in control group were taught the same concepts using lecture method. The data of this study were based on performance of divergent students obtained from </w:t>
      </w:r>
      <w:r w:rsidRPr="00592C31">
        <w:rPr>
          <w:sz w:val="20"/>
          <w:szCs w:val="20"/>
        </w:rPr>
        <w:t>Students’ Evolution Performance Test (SEPT)</w:t>
      </w:r>
      <w:r w:rsidRPr="00592C31">
        <w:rPr>
          <w:sz w:val="20"/>
          <w:szCs w:val="20"/>
          <w:lang w:val="en-GB"/>
        </w:rPr>
        <w:t xml:space="preserve"> and their performance according to the variable being measured were analysed according to research hypotheses developed for the study. </w:t>
      </w:r>
    </w:p>
    <w:p w14:paraId="2D63161C" w14:textId="77777777" w:rsidR="00455F95" w:rsidRPr="00592C31" w:rsidRDefault="00F5681E" w:rsidP="001E6F59">
      <w:pPr>
        <w:pStyle w:val="ListParagraph1"/>
        <w:spacing w:line="240" w:lineRule="auto"/>
        <w:ind w:left="0" w:firstLine="720"/>
        <w:contextualSpacing w:val="0"/>
        <w:rPr>
          <w:sz w:val="20"/>
          <w:szCs w:val="20"/>
          <w:lang w:val="en-GB"/>
        </w:rPr>
      </w:pPr>
      <w:r w:rsidRPr="00592C31">
        <w:rPr>
          <w:sz w:val="20"/>
          <w:szCs w:val="20"/>
        </w:rPr>
        <w:t xml:space="preserve">The findings of this study in Table 1 and 3 showed that divergent learners taught concept evolution using Paired-problem-solving strategy performed significantly better than divergent learners taught same concepts using Conventional lecture method. The result shows a significant difference in the mean scores of convergent learners exposed to Paired-problem-solving strategy and those taught using Conventional lecture method. The substantial change in performance is in </w:t>
      </w:r>
      <w:proofErr w:type="spellStart"/>
      <w:r w:rsidRPr="00592C31">
        <w:rPr>
          <w:sz w:val="20"/>
          <w:szCs w:val="20"/>
        </w:rPr>
        <w:t>favour</w:t>
      </w:r>
      <w:proofErr w:type="spellEnd"/>
      <w:r w:rsidRPr="00592C31">
        <w:rPr>
          <w:sz w:val="20"/>
          <w:szCs w:val="20"/>
        </w:rPr>
        <w:t xml:space="preserve"> of the divergent learners in the experimental group which suggested a greater effectiveness of Paired-problem-solving strategy over the Conventional lecture method of teaching. This finding is in line with that of </w:t>
      </w:r>
      <w:r w:rsidRPr="00592C31">
        <w:rPr>
          <w:rFonts w:eastAsia="Calibri"/>
          <w:sz w:val="20"/>
          <w:szCs w:val="20"/>
        </w:rPr>
        <w:t xml:space="preserve">Sulaiman (2023) who found out that </w:t>
      </w:r>
      <w:r w:rsidRPr="00592C31">
        <w:rPr>
          <w:sz w:val="20"/>
          <w:szCs w:val="20"/>
        </w:rPr>
        <w:t xml:space="preserve">the divergent and convergent students in the experimental group performed better than the divergent and convergent students in the control group. This finding gains further support from </w:t>
      </w:r>
      <w:proofErr w:type="spellStart"/>
      <w:r w:rsidRPr="00592C31">
        <w:rPr>
          <w:rFonts w:eastAsia="Calibri"/>
          <w:sz w:val="20"/>
          <w:szCs w:val="20"/>
          <w:lang w:val="en-GB" w:eastAsia="ha-Latn-NG"/>
        </w:rPr>
        <w:t>Hajesfandiari</w:t>
      </w:r>
      <w:proofErr w:type="spellEnd"/>
      <w:r w:rsidRPr="00592C31">
        <w:rPr>
          <w:rFonts w:eastAsia="Calibri"/>
          <w:sz w:val="20"/>
          <w:szCs w:val="20"/>
          <w:lang w:val="en-GB" w:eastAsia="ha-Latn-NG"/>
        </w:rPr>
        <w:t xml:space="preserve">, </w:t>
      </w:r>
      <w:proofErr w:type="spellStart"/>
      <w:r w:rsidRPr="00592C31">
        <w:rPr>
          <w:rFonts w:eastAsia="Calibri"/>
          <w:sz w:val="20"/>
          <w:szCs w:val="20"/>
          <w:lang w:val="en-GB" w:eastAsia="ha-Latn-NG"/>
        </w:rPr>
        <w:t>Mehrdad</w:t>
      </w:r>
      <w:proofErr w:type="spellEnd"/>
      <w:r w:rsidRPr="00592C31">
        <w:rPr>
          <w:rFonts w:eastAsia="Calibri"/>
          <w:sz w:val="20"/>
          <w:szCs w:val="20"/>
          <w:lang w:val="en-GB" w:eastAsia="ha-Latn-NG"/>
        </w:rPr>
        <w:t xml:space="preserve"> and </w:t>
      </w:r>
      <w:proofErr w:type="spellStart"/>
      <w:r w:rsidRPr="00592C31">
        <w:rPr>
          <w:rFonts w:eastAsia="Calibri"/>
          <w:sz w:val="20"/>
          <w:szCs w:val="20"/>
          <w:lang w:val="en-GB" w:eastAsia="ha-Latn-NG"/>
        </w:rPr>
        <w:t>Karimi</w:t>
      </w:r>
      <w:proofErr w:type="spellEnd"/>
      <w:r w:rsidRPr="00592C31">
        <w:rPr>
          <w:rFonts w:eastAsia="Calibri"/>
          <w:sz w:val="20"/>
          <w:szCs w:val="20"/>
          <w:lang w:val="en-GB" w:eastAsia="ha-Latn-NG"/>
        </w:rPr>
        <w:t xml:space="preserve"> (2014) who opined that divergent thinking is mostly based on creativity and used in open-ended problems that creativity is a fundamental part.</w:t>
      </w:r>
    </w:p>
    <w:p w14:paraId="4D53EB71" w14:textId="1A534E7C" w:rsidR="00455F95" w:rsidRPr="00592C31" w:rsidRDefault="00F5681E" w:rsidP="001E6F59">
      <w:pPr>
        <w:pStyle w:val="ListParagraph1"/>
        <w:spacing w:line="240" w:lineRule="auto"/>
        <w:ind w:left="0" w:firstLine="720"/>
        <w:contextualSpacing w:val="0"/>
        <w:rPr>
          <w:sz w:val="20"/>
          <w:szCs w:val="20"/>
          <w:lang w:val="en-GB"/>
        </w:rPr>
      </w:pPr>
      <w:r w:rsidRPr="00592C31">
        <w:rPr>
          <w:sz w:val="20"/>
          <w:szCs w:val="20"/>
        </w:rPr>
        <w:t xml:space="preserve">The result from answering research question two and testing hypothesis two in Table 2 and 4 showed that significant difference </w:t>
      </w:r>
      <w:r w:rsidR="00592C31" w:rsidRPr="00592C31">
        <w:rPr>
          <w:sz w:val="20"/>
          <w:szCs w:val="20"/>
        </w:rPr>
        <w:t>exists</w:t>
      </w:r>
      <w:r w:rsidRPr="00592C31">
        <w:rPr>
          <w:sz w:val="20"/>
          <w:szCs w:val="20"/>
        </w:rPr>
        <w:t xml:space="preserve"> between the mean academic performance of male and female divergent learners taught concept evolution using Paired-problem-solving strategy. This indicates that divergent male learners performed better than divergent female learners when exposed to Paired-problem-solving strategy. </w:t>
      </w:r>
      <w:r w:rsidRPr="00592C31">
        <w:rPr>
          <w:rFonts w:eastAsia="Calibri"/>
          <w:sz w:val="20"/>
          <w:szCs w:val="20"/>
        </w:rPr>
        <w:t xml:space="preserve">The use of Paired-problem-solving strategy in teaching concept evolution taking gender of divergent students into consideration showed that Paired-problem-solving strategy </w:t>
      </w:r>
      <w:proofErr w:type="spellStart"/>
      <w:r w:rsidRPr="00592C31">
        <w:rPr>
          <w:rFonts w:eastAsia="Calibri"/>
          <w:sz w:val="20"/>
          <w:szCs w:val="20"/>
        </w:rPr>
        <w:t>favour</w:t>
      </w:r>
      <w:proofErr w:type="spellEnd"/>
      <w:r w:rsidRPr="00592C31">
        <w:rPr>
          <w:rFonts w:eastAsia="Calibri"/>
          <w:sz w:val="20"/>
          <w:szCs w:val="20"/>
        </w:rPr>
        <w:t xml:space="preserve"> one gender over the other. Thus, the use of Paired-problem-solving strategy is not gender friendly as male divergent learner’s performance were enhanced more than that of female divergent learners after the treatment. This finding supports that of Adigun, </w:t>
      </w:r>
      <w:proofErr w:type="spellStart"/>
      <w:r w:rsidRPr="00592C31">
        <w:rPr>
          <w:rFonts w:eastAsia="Calibri"/>
          <w:sz w:val="20"/>
          <w:szCs w:val="20"/>
        </w:rPr>
        <w:t>Aghiomesi</w:t>
      </w:r>
      <w:proofErr w:type="spellEnd"/>
      <w:r w:rsidRPr="00592C31">
        <w:rPr>
          <w:rFonts w:eastAsia="Calibri"/>
          <w:sz w:val="20"/>
          <w:szCs w:val="20"/>
        </w:rPr>
        <w:t xml:space="preserve"> and John (2015) who reported male students had slightly better performance compared to the female students, the difference was not significant. The finding disagrees with that of </w:t>
      </w:r>
      <w:proofErr w:type="spellStart"/>
      <w:r w:rsidRPr="00592C31">
        <w:rPr>
          <w:rFonts w:eastAsia="Calibri"/>
          <w:sz w:val="20"/>
          <w:szCs w:val="20"/>
        </w:rPr>
        <w:t>Goni</w:t>
      </w:r>
      <w:proofErr w:type="spellEnd"/>
      <w:r w:rsidRPr="00592C31">
        <w:rPr>
          <w:rFonts w:eastAsia="Calibri"/>
          <w:sz w:val="20"/>
          <w:szCs w:val="20"/>
        </w:rPr>
        <w:t xml:space="preserve">, </w:t>
      </w:r>
      <w:proofErr w:type="spellStart"/>
      <w:r w:rsidRPr="00592C31">
        <w:rPr>
          <w:rFonts w:eastAsia="Calibri"/>
          <w:sz w:val="20"/>
          <w:szCs w:val="20"/>
        </w:rPr>
        <w:t>Yanagawali</w:t>
      </w:r>
      <w:proofErr w:type="spellEnd"/>
      <w:r w:rsidRPr="00592C31">
        <w:rPr>
          <w:rFonts w:eastAsia="Calibri"/>
          <w:sz w:val="20"/>
          <w:szCs w:val="20"/>
        </w:rPr>
        <w:t xml:space="preserve">, Ali and </w:t>
      </w:r>
      <w:proofErr w:type="spellStart"/>
      <w:r w:rsidRPr="00592C31">
        <w:rPr>
          <w:rFonts w:eastAsia="Calibri"/>
          <w:sz w:val="20"/>
          <w:szCs w:val="20"/>
        </w:rPr>
        <w:t>Bularafa</w:t>
      </w:r>
      <w:proofErr w:type="spellEnd"/>
      <w:r w:rsidRPr="00592C31">
        <w:rPr>
          <w:rFonts w:eastAsia="Calibri"/>
          <w:sz w:val="20"/>
          <w:szCs w:val="20"/>
        </w:rPr>
        <w:t xml:space="preserve"> (2015) who found out that there was no significant difference between gender and academic performance after exposure to treatment.</w:t>
      </w:r>
    </w:p>
    <w:p w14:paraId="277C1B87" w14:textId="77777777" w:rsidR="00455F95" w:rsidRPr="001E6F59" w:rsidRDefault="00F5681E" w:rsidP="008A3059">
      <w:pPr>
        <w:pStyle w:val="Heading1"/>
        <w:spacing w:line="240" w:lineRule="auto"/>
        <w:rPr>
          <w:szCs w:val="24"/>
          <w:lang w:val="en-GB"/>
        </w:rPr>
      </w:pPr>
      <w:bookmarkStart w:id="14" w:name="_Toc7619782"/>
      <w:r w:rsidRPr="001E6F59">
        <w:rPr>
          <w:szCs w:val="24"/>
          <w:lang w:val="en-GB"/>
        </w:rPr>
        <w:t>Conclusion</w:t>
      </w:r>
      <w:bookmarkEnd w:id="14"/>
    </w:p>
    <w:p w14:paraId="237CF2EF" w14:textId="3FBA59F6" w:rsidR="00455F95" w:rsidRPr="00592C31" w:rsidRDefault="00F5681E" w:rsidP="001E6F59">
      <w:pPr>
        <w:spacing w:line="240" w:lineRule="auto"/>
        <w:ind w:firstLine="720"/>
        <w:rPr>
          <w:sz w:val="20"/>
          <w:szCs w:val="20"/>
          <w:lang w:val="en-GB"/>
        </w:rPr>
      </w:pPr>
      <w:r w:rsidRPr="00592C31">
        <w:rPr>
          <w:sz w:val="20"/>
          <w:szCs w:val="20"/>
          <w:lang w:val="en-GB"/>
        </w:rPr>
        <w:t>Based on the findings from this study, it was concluded that Paired-problem solving strategy is an effective strategy in teaching divergent biology secondary school learners as it helped improve divergent learners’ academic performance among secondary school students in Gusau Metropolis, Zamfara State and Paired-problem solving strategy improves divergent male learners’ academic performance.</w:t>
      </w:r>
    </w:p>
    <w:p w14:paraId="5992CBF4" w14:textId="77777777" w:rsidR="00455F95" w:rsidRPr="001E6F59" w:rsidRDefault="00F5681E" w:rsidP="001E6F59">
      <w:pPr>
        <w:pStyle w:val="Heading1"/>
        <w:spacing w:before="240" w:line="240" w:lineRule="auto"/>
        <w:rPr>
          <w:szCs w:val="24"/>
          <w:lang w:val="en-GB"/>
        </w:rPr>
      </w:pPr>
      <w:bookmarkStart w:id="15" w:name="_Toc7619783"/>
      <w:r w:rsidRPr="001E6F59">
        <w:rPr>
          <w:szCs w:val="24"/>
          <w:lang w:val="en-GB"/>
        </w:rPr>
        <w:t>Recommendations</w:t>
      </w:r>
      <w:bookmarkEnd w:id="15"/>
    </w:p>
    <w:p w14:paraId="6FA73384" w14:textId="77777777" w:rsidR="00455F95" w:rsidRPr="00592C31" w:rsidRDefault="00F5681E" w:rsidP="007D74F0">
      <w:pPr>
        <w:spacing w:line="240" w:lineRule="auto"/>
        <w:ind w:firstLine="720"/>
        <w:rPr>
          <w:sz w:val="20"/>
          <w:szCs w:val="20"/>
          <w:lang w:val="en-GB"/>
        </w:rPr>
      </w:pPr>
      <w:bookmarkStart w:id="16" w:name="_GoBack"/>
      <w:bookmarkEnd w:id="16"/>
      <w:r w:rsidRPr="00592C31">
        <w:rPr>
          <w:sz w:val="20"/>
          <w:szCs w:val="20"/>
          <w:lang w:val="en-GB"/>
        </w:rPr>
        <w:t>In this study the following recommendations were made in line with the findings;</w:t>
      </w:r>
    </w:p>
    <w:p w14:paraId="7C705406" w14:textId="77777777" w:rsidR="00455F95" w:rsidRPr="001E6F59" w:rsidRDefault="00F5681E" w:rsidP="001E6F59">
      <w:pPr>
        <w:pStyle w:val="ListParagraph"/>
        <w:numPr>
          <w:ilvl w:val="0"/>
          <w:numId w:val="8"/>
        </w:numPr>
        <w:spacing w:line="240" w:lineRule="auto"/>
        <w:rPr>
          <w:rFonts w:cs="Times New Roman"/>
          <w:sz w:val="20"/>
          <w:szCs w:val="20"/>
        </w:rPr>
      </w:pPr>
      <w:r w:rsidRPr="001E6F59">
        <w:rPr>
          <w:rFonts w:cs="Times New Roman"/>
          <w:sz w:val="20"/>
          <w:szCs w:val="20"/>
        </w:rPr>
        <w:t>It was discovered that paired-problem-solving strategy enhances divergent learner’s academic performance. All secondary school biology teachers should be encouraged and motivated to use modern teaching method such as the Paired-problem-solving strategy by training and retraining through sponsorship to workshops, seminars and in house trainings.</w:t>
      </w:r>
    </w:p>
    <w:p w14:paraId="7C545ACB" w14:textId="77777777" w:rsidR="00455F95" w:rsidRPr="001E6F59" w:rsidRDefault="00F5681E" w:rsidP="001E6F59">
      <w:pPr>
        <w:pStyle w:val="ListParagraph"/>
        <w:numPr>
          <w:ilvl w:val="0"/>
          <w:numId w:val="8"/>
        </w:numPr>
        <w:spacing w:line="240" w:lineRule="auto"/>
        <w:rPr>
          <w:rFonts w:cs="Times New Roman"/>
          <w:sz w:val="20"/>
          <w:szCs w:val="20"/>
        </w:rPr>
      </w:pPr>
      <w:r w:rsidRPr="001E6F59">
        <w:rPr>
          <w:rFonts w:cs="Times New Roman"/>
          <w:sz w:val="20"/>
          <w:szCs w:val="20"/>
        </w:rPr>
        <w:t>Paired-problem-solving strategy was found to improve divergent male learners’ academic performance. It is therefore recommended that biology teachers in male secondary schools be encouraged to make use of paired-problem-solving strategy so as to boost the academic performance of their students.</w:t>
      </w:r>
    </w:p>
    <w:p w14:paraId="4B2C1E3F" w14:textId="77777777" w:rsidR="00455F95" w:rsidRPr="001E6F59" w:rsidRDefault="00F5681E" w:rsidP="001E6F59">
      <w:pPr>
        <w:pStyle w:val="Heading1"/>
        <w:spacing w:before="240" w:line="240" w:lineRule="auto"/>
        <w:rPr>
          <w:szCs w:val="24"/>
          <w:lang w:val="en-GB"/>
        </w:rPr>
      </w:pPr>
      <w:r w:rsidRPr="001E6F59">
        <w:rPr>
          <w:szCs w:val="24"/>
          <w:lang w:val="en-GB"/>
        </w:rPr>
        <w:t>Acknowledgements</w:t>
      </w:r>
    </w:p>
    <w:p w14:paraId="54305432" w14:textId="4B3113D8" w:rsidR="00455F95" w:rsidRPr="00592C31" w:rsidRDefault="00F5681E" w:rsidP="001E6F59">
      <w:pPr>
        <w:spacing w:line="240" w:lineRule="auto"/>
        <w:ind w:firstLine="720"/>
        <w:rPr>
          <w:sz w:val="20"/>
          <w:szCs w:val="20"/>
        </w:rPr>
      </w:pPr>
      <w:r w:rsidRPr="00592C31">
        <w:rPr>
          <w:sz w:val="20"/>
          <w:szCs w:val="20"/>
        </w:rPr>
        <w:t xml:space="preserve">All praises are due to Allah Who gave me the opportunity and sustained me throughout this </w:t>
      </w:r>
      <w:proofErr w:type="spellStart"/>
      <w:r w:rsidRPr="00592C31">
        <w:rPr>
          <w:sz w:val="20"/>
          <w:szCs w:val="20"/>
        </w:rPr>
        <w:t>programme</w:t>
      </w:r>
      <w:proofErr w:type="spellEnd"/>
      <w:r w:rsidRPr="00592C31">
        <w:rPr>
          <w:sz w:val="20"/>
          <w:szCs w:val="20"/>
        </w:rPr>
        <w:t>. I wish to express my sincere gratitude to Prof. I.</w:t>
      </w:r>
      <w:r w:rsidR="005A2677">
        <w:rPr>
          <w:sz w:val="20"/>
          <w:szCs w:val="20"/>
        </w:rPr>
        <w:t xml:space="preserve"> </w:t>
      </w:r>
      <w:r w:rsidRPr="00592C31">
        <w:rPr>
          <w:sz w:val="20"/>
          <w:szCs w:val="20"/>
        </w:rPr>
        <w:t>A</w:t>
      </w:r>
      <w:r w:rsidR="005A2677">
        <w:rPr>
          <w:sz w:val="20"/>
          <w:szCs w:val="20"/>
        </w:rPr>
        <w:t>.</w:t>
      </w:r>
      <w:r w:rsidRPr="00592C31">
        <w:rPr>
          <w:sz w:val="20"/>
          <w:szCs w:val="20"/>
        </w:rPr>
        <w:t xml:space="preserve"> Usman, Prof. S.S. Bichi and Prof. M. Musa who contributed immensely to the success of this study through their guidance, co-operation, tolerance, advice and constructive criticisms while reading the manuscripts. My appreciation also goes to the Head of Department Prof. J.S. Mari as well as my lectures in the Department of Science Education for their contributions towards ensuring that I attain this level of education. I am particularly grateful to Prof. M.O. Ibrahim, Dr. M.K. Falalu, Prof F.K. Lawal, Prof. M.A. </w:t>
      </w:r>
      <w:proofErr w:type="spellStart"/>
      <w:r w:rsidRPr="00592C31">
        <w:rPr>
          <w:sz w:val="20"/>
          <w:szCs w:val="20"/>
        </w:rPr>
        <w:t>Lakpini</w:t>
      </w:r>
      <w:proofErr w:type="spellEnd"/>
      <w:r w:rsidRPr="00592C31">
        <w:rPr>
          <w:sz w:val="20"/>
          <w:szCs w:val="20"/>
        </w:rPr>
        <w:t xml:space="preserve">, </w:t>
      </w:r>
      <w:r w:rsidRPr="00592C31">
        <w:rPr>
          <w:sz w:val="20"/>
          <w:szCs w:val="20"/>
        </w:rPr>
        <w:lastRenderedPageBreak/>
        <w:t xml:space="preserve">Prof. T. E. Lawal, Prof. M.A. </w:t>
      </w:r>
      <w:proofErr w:type="spellStart"/>
      <w:r w:rsidRPr="00592C31">
        <w:rPr>
          <w:sz w:val="20"/>
          <w:szCs w:val="20"/>
        </w:rPr>
        <w:t>Atadoga</w:t>
      </w:r>
      <w:proofErr w:type="spellEnd"/>
      <w:r w:rsidRPr="00592C31">
        <w:rPr>
          <w:sz w:val="20"/>
          <w:szCs w:val="20"/>
        </w:rPr>
        <w:t xml:space="preserve">, Prof. B. Abdulkarim, Prof. S. S. </w:t>
      </w:r>
      <w:proofErr w:type="spellStart"/>
      <w:r w:rsidRPr="00592C31">
        <w:rPr>
          <w:sz w:val="20"/>
          <w:szCs w:val="20"/>
        </w:rPr>
        <w:t>Obeka</w:t>
      </w:r>
      <w:proofErr w:type="spellEnd"/>
      <w:r w:rsidRPr="00592C31">
        <w:rPr>
          <w:sz w:val="20"/>
          <w:szCs w:val="20"/>
        </w:rPr>
        <w:t xml:space="preserve">, Prof. Y. K. </w:t>
      </w:r>
      <w:proofErr w:type="spellStart"/>
      <w:r w:rsidRPr="00592C31">
        <w:rPr>
          <w:sz w:val="20"/>
          <w:szCs w:val="20"/>
        </w:rPr>
        <w:t>Kajuru</w:t>
      </w:r>
      <w:proofErr w:type="spellEnd"/>
      <w:r w:rsidRPr="00592C31">
        <w:rPr>
          <w:sz w:val="20"/>
          <w:szCs w:val="20"/>
        </w:rPr>
        <w:t xml:space="preserve">, Dr. S. M. </w:t>
      </w:r>
      <w:proofErr w:type="spellStart"/>
      <w:r w:rsidRPr="00592C31">
        <w:rPr>
          <w:sz w:val="20"/>
          <w:szCs w:val="20"/>
        </w:rPr>
        <w:t>Tudunkaya</w:t>
      </w:r>
      <w:proofErr w:type="spellEnd"/>
      <w:r w:rsidRPr="00592C31">
        <w:rPr>
          <w:sz w:val="20"/>
          <w:szCs w:val="20"/>
        </w:rPr>
        <w:t xml:space="preserve">, Dr. B. M. Ribah, Prof. A. D. </w:t>
      </w:r>
      <w:proofErr w:type="spellStart"/>
      <w:r w:rsidRPr="00592C31">
        <w:rPr>
          <w:sz w:val="20"/>
          <w:szCs w:val="20"/>
        </w:rPr>
        <w:t>Kankia</w:t>
      </w:r>
      <w:proofErr w:type="spellEnd"/>
      <w:r w:rsidRPr="00592C31">
        <w:rPr>
          <w:sz w:val="20"/>
          <w:szCs w:val="20"/>
        </w:rPr>
        <w:t xml:space="preserve">, Prof. C. Bolaji, Dr. A. U. </w:t>
      </w:r>
      <w:proofErr w:type="spellStart"/>
      <w:r w:rsidRPr="00592C31">
        <w:rPr>
          <w:sz w:val="20"/>
          <w:szCs w:val="20"/>
        </w:rPr>
        <w:t>Ginga</w:t>
      </w:r>
      <w:proofErr w:type="spellEnd"/>
      <w:r w:rsidRPr="00592C31">
        <w:rPr>
          <w:sz w:val="20"/>
          <w:szCs w:val="20"/>
        </w:rPr>
        <w:t xml:space="preserve">, Dr. </w:t>
      </w:r>
      <w:proofErr w:type="spellStart"/>
      <w:r w:rsidRPr="00592C31">
        <w:rPr>
          <w:sz w:val="20"/>
          <w:szCs w:val="20"/>
        </w:rPr>
        <w:t>Ramatu</w:t>
      </w:r>
      <w:proofErr w:type="spellEnd"/>
      <w:r w:rsidRPr="00592C31">
        <w:rPr>
          <w:sz w:val="20"/>
          <w:szCs w:val="20"/>
        </w:rPr>
        <w:t xml:space="preserve"> </w:t>
      </w:r>
      <w:proofErr w:type="spellStart"/>
      <w:r w:rsidRPr="00592C31">
        <w:rPr>
          <w:sz w:val="20"/>
          <w:szCs w:val="20"/>
        </w:rPr>
        <w:t>Umahaba</w:t>
      </w:r>
      <w:proofErr w:type="spellEnd"/>
      <w:r w:rsidRPr="00592C31">
        <w:rPr>
          <w:sz w:val="20"/>
          <w:szCs w:val="20"/>
        </w:rPr>
        <w:t xml:space="preserve"> and M. S. Bichi for their observation and words of encouragement. At this juncture, I wish to thank the Zamfara State Ministry of Education, Zamfara State Examination Board, the principals, the biology teachers, the research assistants and the SS II students of the schools used for the study for their cooperation during the period of data collection. My profound gratitude also goes to the Provost of Zamfara State Collage of Art and Science (ZACAS) Gusau Dr. Sanusi Yakubu Yari, Deputy Provost Mal. Nura Salihu Anka and the entire management of the institution for giving me the opportunity to undergone this study.  I also want to in a special way thank Marcus A. </w:t>
      </w:r>
      <w:proofErr w:type="spellStart"/>
      <w:r w:rsidRPr="00592C31">
        <w:rPr>
          <w:sz w:val="20"/>
          <w:szCs w:val="20"/>
        </w:rPr>
        <w:t>Amedu</w:t>
      </w:r>
      <w:proofErr w:type="spellEnd"/>
      <w:r w:rsidRPr="00592C31">
        <w:rPr>
          <w:sz w:val="20"/>
          <w:szCs w:val="20"/>
        </w:rPr>
        <w:t>, who assisted in statistical analysis of data for the study. Thank you and God bless you all.</w:t>
      </w:r>
      <w:r w:rsidR="005A2677">
        <w:rPr>
          <w:sz w:val="20"/>
          <w:szCs w:val="20"/>
        </w:rPr>
        <w:t xml:space="preserve"> </w:t>
      </w:r>
      <w:r w:rsidRPr="00592C31">
        <w:rPr>
          <w:sz w:val="20"/>
          <w:szCs w:val="20"/>
        </w:rPr>
        <w:t xml:space="preserve">My special gratitude goes to my entire family especially brother </w:t>
      </w:r>
      <w:proofErr w:type="spellStart"/>
      <w:r w:rsidRPr="00592C31">
        <w:rPr>
          <w:sz w:val="20"/>
          <w:szCs w:val="20"/>
        </w:rPr>
        <w:t>Shafi’u</w:t>
      </w:r>
      <w:proofErr w:type="spellEnd"/>
      <w:r w:rsidRPr="00592C31">
        <w:rPr>
          <w:sz w:val="20"/>
          <w:szCs w:val="20"/>
        </w:rPr>
        <w:t xml:space="preserve"> </w:t>
      </w:r>
      <w:proofErr w:type="spellStart"/>
      <w:r w:rsidRPr="00592C31">
        <w:rPr>
          <w:sz w:val="20"/>
          <w:szCs w:val="20"/>
        </w:rPr>
        <w:t>Yahaya</w:t>
      </w:r>
      <w:proofErr w:type="spellEnd"/>
      <w:r w:rsidRPr="00592C31">
        <w:rPr>
          <w:sz w:val="20"/>
          <w:szCs w:val="20"/>
        </w:rPr>
        <w:t>, Muhamma</w:t>
      </w:r>
      <w:r w:rsidR="005A2677">
        <w:rPr>
          <w:sz w:val="20"/>
          <w:szCs w:val="20"/>
        </w:rPr>
        <w:t>d</w:t>
      </w:r>
      <w:r w:rsidRPr="00592C31">
        <w:rPr>
          <w:sz w:val="20"/>
          <w:szCs w:val="20"/>
        </w:rPr>
        <w:t xml:space="preserve"> </w:t>
      </w:r>
      <w:proofErr w:type="spellStart"/>
      <w:r w:rsidRPr="00592C31">
        <w:rPr>
          <w:sz w:val="20"/>
          <w:szCs w:val="20"/>
        </w:rPr>
        <w:t>Yahaya</w:t>
      </w:r>
      <w:proofErr w:type="spellEnd"/>
      <w:r w:rsidRPr="00592C31">
        <w:rPr>
          <w:sz w:val="20"/>
          <w:szCs w:val="20"/>
        </w:rPr>
        <w:t xml:space="preserve">, Mustapha Yahaya and sister Amina </w:t>
      </w:r>
      <w:proofErr w:type="spellStart"/>
      <w:r w:rsidRPr="00592C31">
        <w:rPr>
          <w:sz w:val="20"/>
          <w:szCs w:val="20"/>
        </w:rPr>
        <w:t>Yahaya</w:t>
      </w:r>
      <w:proofErr w:type="spellEnd"/>
      <w:r w:rsidRPr="00592C31">
        <w:rPr>
          <w:sz w:val="20"/>
          <w:szCs w:val="20"/>
        </w:rPr>
        <w:t xml:space="preserve">, </w:t>
      </w:r>
      <w:proofErr w:type="spellStart"/>
      <w:r w:rsidRPr="00592C31">
        <w:rPr>
          <w:sz w:val="20"/>
          <w:szCs w:val="20"/>
        </w:rPr>
        <w:t>Ramatu</w:t>
      </w:r>
      <w:proofErr w:type="spellEnd"/>
      <w:r w:rsidRPr="00592C31">
        <w:rPr>
          <w:sz w:val="20"/>
          <w:szCs w:val="20"/>
        </w:rPr>
        <w:t xml:space="preserve"> </w:t>
      </w:r>
      <w:proofErr w:type="spellStart"/>
      <w:r w:rsidRPr="00592C31">
        <w:rPr>
          <w:sz w:val="20"/>
          <w:szCs w:val="20"/>
        </w:rPr>
        <w:t>Yahaya</w:t>
      </w:r>
      <w:proofErr w:type="spellEnd"/>
      <w:r w:rsidRPr="00592C31">
        <w:rPr>
          <w:sz w:val="20"/>
          <w:szCs w:val="20"/>
        </w:rPr>
        <w:t xml:space="preserve"> and </w:t>
      </w:r>
      <w:proofErr w:type="spellStart"/>
      <w:r w:rsidRPr="00592C31">
        <w:rPr>
          <w:sz w:val="20"/>
          <w:szCs w:val="20"/>
        </w:rPr>
        <w:t>Sa’adatu</w:t>
      </w:r>
      <w:proofErr w:type="spellEnd"/>
      <w:r w:rsidRPr="00592C31">
        <w:rPr>
          <w:sz w:val="20"/>
          <w:szCs w:val="20"/>
        </w:rPr>
        <w:t xml:space="preserve"> </w:t>
      </w:r>
      <w:proofErr w:type="spellStart"/>
      <w:r w:rsidRPr="00592C31">
        <w:rPr>
          <w:sz w:val="20"/>
          <w:szCs w:val="20"/>
        </w:rPr>
        <w:t>Yahaya</w:t>
      </w:r>
      <w:proofErr w:type="spellEnd"/>
      <w:r w:rsidRPr="00592C31">
        <w:rPr>
          <w:sz w:val="20"/>
          <w:szCs w:val="20"/>
        </w:rPr>
        <w:t xml:space="preserve"> for their prayers, support, understanding and for always been there for me throughout the period of my study, thank you very much. </w:t>
      </w:r>
      <w:r w:rsidR="005A2677" w:rsidRPr="00592C31">
        <w:rPr>
          <w:sz w:val="20"/>
          <w:szCs w:val="20"/>
        </w:rPr>
        <w:t>Also,</w:t>
      </w:r>
      <w:r w:rsidRPr="00592C31">
        <w:rPr>
          <w:sz w:val="20"/>
          <w:szCs w:val="20"/>
        </w:rPr>
        <w:t xml:space="preserve"> to my friends and </w:t>
      </w:r>
      <w:r w:rsidR="005A2677" w:rsidRPr="00592C31">
        <w:rPr>
          <w:sz w:val="20"/>
          <w:szCs w:val="20"/>
        </w:rPr>
        <w:t>course mates</w:t>
      </w:r>
      <w:r w:rsidRPr="00592C31">
        <w:rPr>
          <w:sz w:val="20"/>
          <w:szCs w:val="20"/>
        </w:rPr>
        <w:t xml:space="preserve"> especially </w:t>
      </w:r>
      <w:proofErr w:type="spellStart"/>
      <w:r w:rsidRPr="00592C31">
        <w:rPr>
          <w:sz w:val="20"/>
          <w:szCs w:val="20"/>
        </w:rPr>
        <w:t>Rukayya</w:t>
      </w:r>
      <w:proofErr w:type="spellEnd"/>
      <w:r w:rsidRPr="00592C31">
        <w:rPr>
          <w:sz w:val="20"/>
          <w:szCs w:val="20"/>
        </w:rPr>
        <w:t xml:space="preserve"> </w:t>
      </w:r>
      <w:proofErr w:type="spellStart"/>
      <w:r w:rsidRPr="00592C31">
        <w:rPr>
          <w:sz w:val="20"/>
          <w:szCs w:val="20"/>
        </w:rPr>
        <w:t>Jamilu</w:t>
      </w:r>
      <w:proofErr w:type="spellEnd"/>
      <w:r w:rsidRPr="00592C31">
        <w:rPr>
          <w:sz w:val="20"/>
          <w:szCs w:val="20"/>
        </w:rPr>
        <w:t xml:space="preserve"> </w:t>
      </w:r>
      <w:proofErr w:type="spellStart"/>
      <w:r w:rsidRPr="00592C31">
        <w:rPr>
          <w:sz w:val="20"/>
          <w:szCs w:val="20"/>
        </w:rPr>
        <w:t>Isah</w:t>
      </w:r>
      <w:proofErr w:type="spellEnd"/>
      <w:r w:rsidRPr="00592C31">
        <w:rPr>
          <w:sz w:val="20"/>
          <w:szCs w:val="20"/>
        </w:rPr>
        <w:t xml:space="preserve">, Maryam </w:t>
      </w:r>
      <w:proofErr w:type="spellStart"/>
      <w:r w:rsidRPr="00592C31">
        <w:rPr>
          <w:sz w:val="20"/>
          <w:szCs w:val="20"/>
        </w:rPr>
        <w:t>Sanda</w:t>
      </w:r>
      <w:proofErr w:type="spellEnd"/>
      <w:r w:rsidRPr="00592C31">
        <w:rPr>
          <w:sz w:val="20"/>
          <w:szCs w:val="20"/>
        </w:rPr>
        <w:t xml:space="preserve"> </w:t>
      </w:r>
      <w:proofErr w:type="spellStart"/>
      <w:r w:rsidRPr="00592C31">
        <w:rPr>
          <w:sz w:val="20"/>
          <w:szCs w:val="20"/>
        </w:rPr>
        <w:t>Maibe</w:t>
      </w:r>
      <w:proofErr w:type="spellEnd"/>
      <w:r w:rsidRPr="00592C31">
        <w:rPr>
          <w:sz w:val="20"/>
          <w:szCs w:val="20"/>
        </w:rPr>
        <w:t xml:space="preserve">, </w:t>
      </w:r>
      <w:proofErr w:type="spellStart"/>
      <w:r w:rsidRPr="00592C31">
        <w:rPr>
          <w:sz w:val="20"/>
          <w:szCs w:val="20"/>
        </w:rPr>
        <w:t>Ummah</w:t>
      </w:r>
      <w:proofErr w:type="spellEnd"/>
      <w:r w:rsidRPr="00592C31">
        <w:rPr>
          <w:sz w:val="20"/>
          <w:szCs w:val="20"/>
        </w:rPr>
        <w:t xml:space="preserve"> </w:t>
      </w:r>
      <w:proofErr w:type="spellStart"/>
      <w:r w:rsidRPr="00592C31">
        <w:rPr>
          <w:sz w:val="20"/>
          <w:szCs w:val="20"/>
        </w:rPr>
        <w:t>Dalhatu</w:t>
      </w:r>
      <w:proofErr w:type="spellEnd"/>
      <w:r w:rsidRPr="00592C31">
        <w:rPr>
          <w:sz w:val="20"/>
          <w:szCs w:val="20"/>
        </w:rPr>
        <w:t xml:space="preserve">, </w:t>
      </w:r>
      <w:proofErr w:type="spellStart"/>
      <w:r w:rsidRPr="00592C31">
        <w:rPr>
          <w:sz w:val="20"/>
          <w:szCs w:val="20"/>
        </w:rPr>
        <w:t>Hadiza</w:t>
      </w:r>
      <w:proofErr w:type="spellEnd"/>
      <w:r w:rsidRPr="00592C31">
        <w:rPr>
          <w:sz w:val="20"/>
          <w:szCs w:val="20"/>
        </w:rPr>
        <w:t xml:space="preserve"> Muhammad, Muhammad Murtala and other friends and colle</w:t>
      </w:r>
      <w:r w:rsidR="005A2677">
        <w:rPr>
          <w:sz w:val="20"/>
          <w:szCs w:val="20"/>
        </w:rPr>
        <w:t>ag</w:t>
      </w:r>
      <w:r w:rsidRPr="00592C31">
        <w:rPr>
          <w:sz w:val="20"/>
          <w:szCs w:val="20"/>
        </w:rPr>
        <w:t xml:space="preserve">ues too numerous to mentioned for their encouragement and moral support throughout the duration of the </w:t>
      </w:r>
      <w:proofErr w:type="spellStart"/>
      <w:r w:rsidRPr="00592C31">
        <w:rPr>
          <w:sz w:val="20"/>
          <w:szCs w:val="20"/>
        </w:rPr>
        <w:t>programme</w:t>
      </w:r>
      <w:proofErr w:type="spellEnd"/>
      <w:r w:rsidRPr="00592C31">
        <w:rPr>
          <w:sz w:val="20"/>
          <w:szCs w:val="20"/>
        </w:rPr>
        <w:t xml:space="preserve">. </w:t>
      </w:r>
    </w:p>
    <w:p w14:paraId="6E22D9BE" w14:textId="77777777" w:rsidR="00455F95" w:rsidRPr="001E6F59" w:rsidRDefault="00F5681E" w:rsidP="001E6F59">
      <w:pPr>
        <w:pStyle w:val="Heading1"/>
        <w:spacing w:before="240" w:line="240" w:lineRule="auto"/>
        <w:rPr>
          <w:szCs w:val="24"/>
        </w:rPr>
      </w:pPr>
      <w:r w:rsidRPr="001E6F59">
        <w:rPr>
          <w:szCs w:val="24"/>
        </w:rPr>
        <w:t>References</w:t>
      </w:r>
    </w:p>
    <w:p w14:paraId="4A0848E8" w14:textId="77777777" w:rsidR="00455F95" w:rsidRPr="00592C31" w:rsidRDefault="00F5681E" w:rsidP="001E6F59">
      <w:pPr>
        <w:spacing w:line="240" w:lineRule="auto"/>
        <w:ind w:left="432" w:hanging="432"/>
        <w:rPr>
          <w:rFonts w:cs="Times New Roman"/>
          <w:sz w:val="20"/>
          <w:szCs w:val="20"/>
        </w:rPr>
      </w:pPr>
      <w:proofErr w:type="spellStart"/>
      <w:r w:rsidRPr="00592C31">
        <w:rPr>
          <w:rFonts w:cs="Times New Roman"/>
          <w:sz w:val="20"/>
          <w:szCs w:val="20"/>
        </w:rPr>
        <w:t>Achor</w:t>
      </w:r>
      <w:proofErr w:type="spellEnd"/>
      <w:r w:rsidRPr="00592C31">
        <w:rPr>
          <w:rFonts w:cs="Times New Roman"/>
          <w:sz w:val="20"/>
          <w:szCs w:val="20"/>
        </w:rPr>
        <w:t xml:space="preserve">, E.E, </w:t>
      </w:r>
      <w:proofErr w:type="spellStart"/>
      <w:r w:rsidRPr="00592C31">
        <w:rPr>
          <w:rFonts w:cs="Times New Roman"/>
          <w:sz w:val="20"/>
          <w:szCs w:val="20"/>
        </w:rPr>
        <w:t>Ogbeba</w:t>
      </w:r>
      <w:proofErr w:type="spellEnd"/>
      <w:r w:rsidRPr="00592C31">
        <w:rPr>
          <w:rFonts w:cs="Times New Roman"/>
          <w:sz w:val="20"/>
          <w:szCs w:val="20"/>
        </w:rPr>
        <w:t xml:space="preserve">, J.A. &amp; </w:t>
      </w:r>
      <w:proofErr w:type="spellStart"/>
      <w:r w:rsidRPr="00592C31">
        <w:rPr>
          <w:rFonts w:cs="Times New Roman"/>
          <w:sz w:val="20"/>
          <w:szCs w:val="20"/>
        </w:rPr>
        <w:t>Umoru</w:t>
      </w:r>
      <w:proofErr w:type="spellEnd"/>
      <w:r w:rsidRPr="00592C31">
        <w:rPr>
          <w:rFonts w:cs="Times New Roman"/>
          <w:sz w:val="20"/>
          <w:szCs w:val="20"/>
        </w:rPr>
        <w:t xml:space="preserve">, O.W. (2014). In search of interactive teaching strategy that could yield high achievement in biology: An examination of computer based instruction in some secondary schools in Nigeria. </w:t>
      </w:r>
      <w:r w:rsidRPr="00592C31">
        <w:rPr>
          <w:rFonts w:cs="Times New Roman"/>
          <w:i/>
          <w:sz w:val="20"/>
          <w:szCs w:val="20"/>
        </w:rPr>
        <w:t xml:space="preserve">Research Journal in Organizational Psychology and Educational Studies, </w:t>
      </w:r>
      <w:r w:rsidRPr="00592C31">
        <w:rPr>
          <w:rFonts w:cs="Times New Roman"/>
          <w:sz w:val="20"/>
          <w:szCs w:val="20"/>
        </w:rPr>
        <w:t>3(1): 1-6.</w:t>
      </w:r>
    </w:p>
    <w:p w14:paraId="3AE1C1ED"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Adigun, O.L., </w:t>
      </w:r>
      <w:proofErr w:type="spellStart"/>
      <w:r w:rsidRPr="00592C31">
        <w:rPr>
          <w:rFonts w:cs="Times New Roman"/>
          <w:sz w:val="20"/>
          <w:szCs w:val="20"/>
        </w:rPr>
        <w:t>Aghiomes</w:t>
      </w:r>
      <w:proofErr w:type="spellEnd"/>
      <w:r w:rsidRPr="00592C31">
        <w:rPr>
          <w:rFonts w:cs="Times New Roman"/>
          <w:sz w:val="20"/>
          <w:szCs w:val="20"/>
        </w:rPr>
        <w:t xml:space="preserve">, I.E &amp; John, O. (2015). Effect of gender on students’ academic performance in computer students in New </w:t>
      </w:r>
      <w:proofErr w:type="spellStart"/>
      <w:r w:rsidRPr="00592C31">
        <w:rPr>
          <w:rFonts w:cs="Times New Roman"/>
          <w:sz w:val="20"/>
          <w:szCs w:val="20"/>
        </w:rPr>
        <w:t>Bussa</w:t>
      </w:r>
      <w:proofErr w:type="spellEnd"/>
      <w:r w:rsidRPr="00592C31">
        <w:rPr>
          <w:rFonts w:cs="Times New Roman"/>
          <w:sz w:val="20"/>
          <w:szCs w:val="20"/>
        </w:rPr>
        <w:t xml:space="preserve"> </w:t>
      </w:r>
      <w:proofErr w:type="spellStart"/>
      <w:r w:rsidRPr="00592C31">
        <w:rPr>
          <w:rFonts w:cs="Times New Roman"/>
          <w:sz w:val="20"/>
          <w:szCs w:val="20"/>
        </w:rPr>
        <w:t>Borgu</w:t>
      </w:r>
      <w:proofErr w:type="spellEnd"/>
      <w:r w:rsidRPr="00592C31">
        <w:rPr>
          <w:rFonts w:cs="Times New Roman"/>
          <w:sz w:val="20"/>
          <w:szCs w:val="20"/>
        </w:rPr>
        <w:t xml:space="preserve"> Local Government of Niger State. </w:t>
      </w:r>
      <w:r w:rsidRPr="00592C31">
        <w:rPr>
          <w:rFonts w:cs="Times New Roman"/>
          <w:i/>
          <w:sz w:val="20"/>
          <w:szCs w:val="20"/>
        </w:rPr>
        <w:t>Journal of Education and Practice,</w:t>
      </w:r>
      <w:r w:rsidRPr="00592C31">
        <w:rPr>
          <w:rFonts w:cs="Times New Roman"/>
          <w:sz w:val="20"/>
          <w:szCs w:val="20"/>
        </w:rPr>
        <w:t xml:space="preserve"> 6(33): 2222-1735.</w:t>
      </w:r>
    </w:p>
    <w:p w14:paraId="01D96C2E"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Arshad, M., Zaidi, S.M.I., &amp; Mahmood, K. (2015). Self-Esteem &amp; academic performance among university students. </w:t>
      </w:r>
      <w:r w:rsidRPr="00592C31">
        <w:rPr>
          <w:rFonts w:cs="Times New Roman"/>
          <w:i/>
          <w:sz w:val="20"/>
          <w:szCs w:val="20"/>
        </w:rPr>
        <w:t xml:space="preserve">Journal of Education and Practice, </w:t>
      </w:r>
      <w:r w:rsidRPr="00592C31">
        <w:rPr>
          <w:rFonts w:cs="Times New Roman"/>
          <w:sz w:val="20"/>
          <w:szCs w:val="20"/>
        </w:rPr>
        <w:t>6(1): 156-162.</w:t>
      </w:r>
    </w:p>
    <w:p w14:paraId="0D17D457"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Bichi, S.S. (2015). </w:t>
      </w:r>
      <w:r w:rsidRPr="00592C31">
        <w:rPr>
          <w:rFonts w:cs="Times New Roman"/>
          <w:i/>
          <w:sz w:val="20"/>
          <w:szCs w:val="20"/>
        </w:rPr>
        <w:t xml:space="preserve">The problem-solving strategy and enriched curriculum on secondary school achievement in education </w:t>
      </w:r>
      <w:proofErr w:type="gramStart"/>
      <w:r w:rsidRPr="00592C31">
        <w:rPr>
          <w:rFonts w:cs="Times New Roman"/>
          <w:i/>
          <w:sz w:val="20"/>
          <w:szCs w:val="20"/>
        </w:rPr>
        <w:t>concept</w:t>
      </w:r>
      <w:r w:rsidRPr="00592C31">
        <w:rPr>
          <w:rFonts w:cs="Times New Roman"/>
          <w:sz w:val="20"/>
          <w:szCs w:val="20"/>
        </w:rPr>
        <w:t>(</w:t>
      </w:r>
      <w:proofErr w:type="gramEnd"/>
      <w:r w:rsidRPr="00592C31">
        <w:rPr>
          <w:rFonts w:cs="Times New Roman"/>
          <w:sz w:val="20"/>
          <w:szCs w:val="20"/>
        </w:rPr>
        <w:t xml:space="preserve">Unpublished </w:t>
      </w:r>
      <w:proofErr w:type="spellStart"/>
      <w:r w:rsidRPr="00592C31">
        <w:rPr>
          <w:rFonts w:cs="Times New Roman"/>
          <w:sz w:val="20"/>
          <w:szCs w:val="20"/>
        </w:rPr>
        <w:t>Ph.D</w:t>
      </w:r>
      <w:proofErr w:type="spellEnd"/>
      <w:r w:rsidRPr="00592C31">
        <w:rPr>
          <w:rFonts w:cs="Times New Roman"/>
          <w:sz w:val="20"/>
          <w:szCs w:val="20"/>
        </w:rPr>
        <w:t xml:space="preserve"> Dissertation ABU. Zaria).</w:t>
      </w:r>
    </w:p>
    <w:p w14:paraId="6639C6DA" w14:textId="77777777" w:rsidR="00455F95" w:rsidRPr="00592C31" w:rsidRDefault="00F5681E" w:rsidP="001E6F59">
      <w:pPr>
        <w:spacing w:line="240" w:lineRule="auto"/>
        <w:ind w:left="432" w:hanging="432"/>
        <w:rPr>
          <w:rFonts w:cs="Times New Roman"/>
          <w:sz w:val="20"/>
          <w:szCs w:val="20"/>
        </w:rPr>
      </w:pPr>
      <w:proofErr w:type="spellStart"/>
      <w:r w:rsidRPr="00592C31">
        <w:rPr>
          <w:rFonts w:cs="Times New Roman"/>
          <w:sz w:val="20"/>
          <w:szCs w:val="20"/>
        </w:rPr>
        <w:t>Dawal</w:t>
      </w:r>
      <w:proofErr w:type="spellEnd"/>
      <w:r w:rsidRPr="00592C31">
        <w:rPr>
          <w:rFonts w:cs="Times New Roman"/>
          <w:sz w:val="20"/>
          <w:szCs w:val="20"/>
        </w:rPr>
        <w:t xml:space="preserve">, B.S. (2021). Investigating gender differences in the attitude and achievement of secondary school students towards STEM Education in Plateau State. </w:t>
      </w:r>
      <w:proofErr w:type="spellStart"/>
      <w:r w:rsidRPr="00592C31">
        <w:rPr>
          <w:rFonts w:cs="Times New Roman"/>
          <w:i/>
          <w:sz w:val="20"/>
          <w:szCs w:val="20"/>
        </w:rPr>
        <w:t>Kashere</w:t>
      </w:r>
      <w:proofErr w:type="spellEnd"/>
      <w:r w:rsidRPr="00592C31">
        <w:rPr>
          <w:rFonts w:cs="Times New Roman"/>
          <w:i/>
          <w:sz w:val="20"/>
          <w:szCs w:val="20"/>
        </w:rPr>
        <w:t xml:space="preserve"> Journal of Education (KJE), </w:t>
      </w:r>
      <w:r w:rsidRPr="00592C31">
        <w:rPr>
          <w:rFonts w:cs="Times New Roman"/>
          <w:sz w:val="20"/>
          <w:szCs w:val="20"/>
        </w:rPr>
        <w:t>2(1): 192-200.</w:t>
      </w:r>
    </w:p>
    <w:p w14:paraId="518E8156" w14:textId="77777777" w:rsidR="00455F95" w:rsidRPr="00592C31" w:rsidRDefault="00F5681E" w:rsidP="001E6F59">
      <w:pPr>
        <w:spacing w:line="240" w:lineRule="auto"/>
        <w:ind w:left="432" w:hanging="432"/>
        <w:rPr>
          <w:rFonts w:cs="Times New Roman"/>
          <w:sz w:val="20"/>
          <w:szCs w:val="20"/>
        </w:rPr>
      </w:pPr>
      <w:proofErr w:type="spellStart"/>
      <w:r w:rsidRPr="00592C31">
        <w:rPr>
          <w:rFonts w:cs="Times New Roman"/>
          <w:sz w:val="20"/>
          <w:szCs w:val="20"/>
        </w:rPr>
        <w:t>Gilakjani</w:t>
      </w:r>
      <w:proofErr w:type="spellEnd"/>
      <w:r w:rsidRPr="00592C31">
        <w:rPr>
          <w:rFonts w:cs="Times New Roman"/>
          <w:sz w:val="20"/>
          <w:szCs w:val="20"/>
        </w:rPr>
        <w:t xml:space="preserve"> A.P.  (2014). A Match or Mismatch Between Learning Styles of the Learners and Teaching Styles of the Teachers</w:t>
      </w:r>
      <w:r w:rsidRPr="00592C31">
        <w:rPr>
          <w:rFonts w:cs="Times New Roman"/>
          <w:i/>
          <w:sz w:val="20"/>
          <w:szCs w:val="20"/>
        </w:rPr>
        <w:t xml:space="preserve">. International Journal of </w:t>
      </w:r>
      <w:proofErr w:type="spellStart"/>
      <w:r w:rsidRPr="00592C31">
        <w:rPr>
          <w:rFonts w:cs="Times New Roman"/>
          <w:i/>
          <w:sz w:val="20"/>
          <w:szCs w:val="20"/>
        </w:rPr>
        <w:t>Mordern</w:t>
      </w:r>
      <w:proofErr w:type="spellEnd"/>
      <w:r w:rsidRPr="00592C31">
        <w:rPr>
          <w:rFonts w:cs="Times New Roman"/>
          <w:i/>
          <w:sz w:val="20"/>
          <w:szCs w:val="20"/>
        </w:rPr>
        <w:t xml:space="preserve"> Education and Computer Science,</w:t>
      </w:r>
      <w:r w:rsidRPr="00592C31">
        <w:rPr>
          <w:rFonts w:cs="Times New Roman"/>
          <w:sz w:val="20"/>
          <w:szCs w:val="20"/>
        </w:rPr>
        <w:t xml:space="preserve"> 11: 51-60.</w:t>
      </w:r>
    </w:p>
    <w:p w14:paraId="63049D3A"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Goni, U., </w:t>
      </w:r>
      <w:proofErr w:type="spellStart"/>
      <w:r w:rsidRPr="00592C31">
        <w:rPr>
          <w:rFonts w:cs="Times New Roman"/>
          <w:sz w:val="20"/>
          <w:szCs w:val="20"/>
        </w:rPr>
        <w:t>Yagamawali</w:t>
      </w:r>
      <w:proofErr w:type="spellEnd"/>
      <w:r w:rsidRPr="00592C31">
        <w:rPr>
          <w:rFonts w:cs="Times New Roman"/>
          <w:sz w:val="20"/>
          <w:szCs w:val="20"/>
        </w:rPr>
        <w:t xml:space="preserve"> S.B., Ali, H.K., &amp; </w:t>
      </w:r>
      <w:proofErr w:type="spellStart"/>
      <w:r w:rsidRPr="00592C31">
        <w:rPr>
          <w:rFonts w:cs="Times New Roman"/>
          <w:sz w:val="20"/>
          <w:szCs w:val="20"/>
        </w:rPr>
        <w:t>Bukarafa</w:t>
      </w:r>
      <w:proofErr w:type="spellEnd"/>
      <w:r w:rsidRPr="00592C31">
        <w:rPr>
          <w:rFonts w:cs="Times New Roman"/>
          <w:sz w:val="20"/>
          <w:szCs w:val="20"/>
        </w:rPr>
        <w:t xml:space="preserve">, M.W. (2015). Gender differences in student’s academic performance in Borno State, Nigeria Implications for Counseling. </w:t>
      </w:r>
      <w:r w:rsidRPr="00592C31">
        <w:rPr>
          <w:rFonts w:cs="Times New Roman"/>
          <w:i/>
          <w:sz w:val="20"/>
          <w:szCs w:val="20"/>
        </w:rPr>
        <w:t>Journal of Education and Practice</w:t>
      </w:r>
      <w:r w:rsidRPr="00592C31">
        <w:rPr>
          <w:rFonts w:cs="Times New Roman"/>
          <w:sz w:val="20"/>
          <w:szCs w:val="20"/>
        </w:rPr>
        <w:t>, 6(32): 107-114.</w:t>
      </w:r>
    </w:p>
    <w:p w14:paraId="4310A3DF" w14:textId="77777777" w:rsidR="00455F95" w:rsidRPr="00592C31" w:rsidRDefault="00F5681E" w:rsidP="001E6F59">
      <w:pPr>
        <w:spacing w:line="240" w:lineRule="auto"/>
        <w:ind w:left="432" w:hanging="432"/>
        <w:rPr>
          <w:rFonts w:cs="Times New Roman"/>
          <w:sz w:val="20"/>
          <w:szCs w:val="20"/>
        </w:rPr>
      </w:pPr>
      <w:proofErr w:type="spellStart"/>
      <w:r w:rsidRPr="00592C31">
        <w:rPr>
          <w:rFonts w:cs="Times New Roman"/>
          <w:sz w:val="20"/>
          <w:szCs w:val="20"/>
        </w:rPr>
        <w:t>Gor</w:t>
      </w:r>
      <w:proofErr w:type="spellEnd"/>
      <w:r w:rsidRPr="00592C31">
        <w:rPr>
          <w:rFonts w:cs="Times New Roman"/>
          <w:sz w:val="20"/>
          <w:szCs w:val="20"/>
        </w:rPr>
        <w:t xml:space="preserve">, P.O., </w:t>
      </w:r>
      <w:proofErr w:type="spellStart"/>
      <w:r w:rsidRPr="00592C31">
        <w:rPr>
          <w:rFonts w:cs="Times New Roman"/>
          <w:sz w:val="20"/>
          <w:szCs w:val="20"/>
        </w:rPr>
        <w:t>Othuon</w:t>
      </w:r>
      <w:proofErr w:type="spellEnd"/>
      <w:r w:rsidRPr="00592C31">
        <w:rPr>
          <w:rFonts w:cs="Times New Roman"/>
          <w:sz w:val="20"/>
          <w:szCs w:val="20"/>
        </w:rPr>
        <w:t>, L.O.A.</w:t>
      </w:r>
      <w:proofErr w:type="gramStart"/>
      <w:r w:rsidRPr="00592C31">
        <w:rPr>
          <w:rFonts w:cs="Times New Roman"/>
          <w:sz w:val="20"/>
          <w:szCs w:val="20"/>
        </w:rPr>
        <w:t>,&amp;</w:t>
      </w:r>
      <w:proofErr w:type="gramEnd"/>
      <w:r w:rsidRPr="00592C31">
        <w:rPr>
          <w:rFonts w:cs="Times New Roman"/>
          <w:sz w:val="20"/>
          <w:szCs w:val="20"/>
        </w:rPr>
        <w:t xml:space="preserve"> </w:t>
      </w:r>
      <w:proofErr w:type="spellStart"/>
      <w:r w:rsidRPr="00592C31">
        <w:rPr>
          <w:rFonts w:cs="Times New Roman"/>
          <w:sz w:val="20"/>
          <w:szCs w:val="20"/>
        </w:rPr>
        <w:t>Migunde</w:t>
      </w:r>
      <w:proofErr w:type="spellEnd"/>
      <w:r w:rsidRPr="00592C31">
        <w:rPr>
          <w:rFonts w:cs="Times New Roman"/>
          <w:sz w:val="20"/>
          <w:szCs w:val="20"/>
        </w:rPr>
        <w:t xml:space="preserve">, Q.A. (2020). Gender difference in the relationship between self-efficacy and performance in science among secondary school students in Migori County, Kenya. </w:t>
      </w:r>
      <w:r w:rsidRPr="00592C31">
        <w:rPr>
          <w:rFonts w:cs="Times New Roman"/>
          <w:i/>
          <w:sz w:val="20"/>
          <w:szCs w:val="20"/>
        </w:rPr>
        <w:t>Journal of Education, Society and Human Studies,</w:t>
      </w:r>
      <w:r w:rsidRPr="00592C31">
        <w:rPr>
          <w:rFonts w:cs="Times New Roman"/>
          <w:sz w:val="20"/>
          <w:szCs w:val="20"/>
        </w:rPr>
        <w:t>1(2): 154-167</w:t>
      </w:r>
      <w:r w:rsidRPr="00592C31">
        <w:rPr>
          <w:rFonts w:cs="Times New Roman"/>
          <w:i/>
          <w:sz w:val="20"/>
          <w:szCs w:val="20"/>
        </w:rPr>
        <w:t>.</w:t>
      </w:r>
    </w:p>
    <w:p w14:paraId="706B67C4" w14:textId="77777777" w:rsidR="00455F95" w:rsidRPr="00592C31" w:rsidRDefault="00F5681E" w:rsidP="001E6F59">
      <w:pPr>
        <w:spacing w:line="240" w:lineRule="auto"/>
        <w:ind w:left="432" w:hanging="432"/>
        <w:rPr>
          <w:rFonts w:cs="Times New Roman"/>
          <w:sz w:val="20"/>
          <w:szCs w:val="20"/>
        </w:rPr>
      </w:pPr>
      <w:proofErr w:type="spellStart"/>
      <w:r w:rsidRPr="00592C31">
        <w:rPr>
          <w:rFonts w:cs="Times New Roman"/>
          <w:sz w:val="20"/>
          <w:szCs w:val="20"/>
        </w:rPr>
        <w:t>Hajesfandiari</w:t>
      </w:r>
      <w:proofErr w:type="spellEnd"/>
      <w:r w:rsidRPr="00592C31">
        <w:rPr>
          <w:rFonts w:cs="Times New Roman"/>
          <w:sz w:val="20"/>
          <w:szCs w:val="20"/>
        </w:rPr>
        <w:t xml:space="preserve">, B. Mehrdad, A.G. &amp; Karimi, L. (2014). Comparing the effect of convergent and divergent teaching methods on using articles by Iranian </w:t>
      </w:r>
      <w:proofErr w:type="spellStart"/>
      <w:r w:rsidRPr="00592C31">
        <w:rPr>
          <w:rFonts w:cs="Times New Roman"/>
          <w:sz w:val="20"/>
          <w:szCs w:val="20"/>
        </w:rPr>
        <w:t>EfL</w:t>
      </w:r>
      <w:proofErr w:type="spellEnd"/>
      <w:r w:rsidRPr="00592C31">
        <w:rPr>
          <w:rFonts w:cs="Times New Roman"/>
          <w:sz w:val="20"/>
          <w:szCs w:val="20"/>
        </w:rPr>
        <w:t xml:space="preserve"> learners. </w:t>
      </w:r>
      <w:r w:rsidRPr="00592C31">
        <w:rPr>
          <w:rFonts w:cs="Times New Roman"/>
          <w:i/>
          <w:sz w:val="20"/>
          <w:szCs w:val="20"/>
        </w:rPr>
        <w:t>International Journal of Educational Investigations,</w:t>
      </w:r>
      <w:r w:rsidRPr="00592C31">
        <w:rPr>
          <w:rFonts w:cs="Times New Roman"/>
          <w:sz w:val="20"/>
          <w:szCs w:val="20"/>
        </w:rPr>
        <w:t>1(1): 313-327</w:t>
      </w:r>
      <w:r w:rsidRPr="00592C31">
        <w:rPr>
          <w:rFonts w:cs="Times New Roman"/>
          <w:i/>
          <w:sz w:val="20"/>
          <w:szCs w:val="20"/>
        </w:rPr>
        <w:t>.</w:t>
      </w:r>
    </w:p>
    <w:p w14:paraId="6378CE86"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Ibe, H.N. (2013). </w:t>
      </w:r>
      <w:r w:rsidRPr="00592C31">
        <w:rPr>
          <w:rFonts w:cs="Times New Roman"/>
          <w:i/>
          <w:sz w:val="20"/>
          <w:szCs w:val="20"/>
        </w:rPr>
        <w:t>Teaching effectively</w:t>
      </w:r>
      <w:r w:rsidRPr="00592C31">
        <w:rPr>
          <w:rFonts w:cs="Times New Roman"/>
          <w:sz w:val="20"/>
          <w:szCs w:val="20"/>
        </w:rPr>
        <w:t>. Owerri: career Publishers.</w:t>
      </w:r>
    </w:p>
    <w:p w14:paraId="2C97E27E"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Kolb D. (1999). </w:t>
      </w:r>
      <w:r w:rsidRPr="00592C31">
        <w:rPr>
          <w:rFonts w:cs="Times New Roman"/>
          <w:i/>
          <w:sz w:val="20"/>
          <w:szCs w:val="20"/>
        </w:rPr>
        <w:t>The Kolb Learning Style Inventory</w:t>
      </w:r>
      <w:r w:rsidRPr="00592C31">
        <w:rPr>
          <w:rFonts w:cs="Times New Roman"/>
          <w:sz w:val="20"/>
          <w:szCs w:val="20"/>
        </w:rPr>
        <w:t>, Version 3. Boston: Hay Group.</w:t>
      </w:r>
    </w:p>
    <w:p w14:paraId="59D8C042" w14:textId="77777777" w:rsidR="00455F95" w:rsidRPr="00592C31" w:rsidRDefault="00F5681E" w:rsidP="001E6F59">
      <w:pPr>
        <w:spacing w:line="240" w:lineRule="auto"/>
        <w:ind w:left="432" w:hanging="432"/>
        <w:rPr>
          <w:rFonts w:cs="Times New Roman"/>
          <w:i/>
          <w:sz w:val="20"/>
          <w:szCs w:val="20"/>
        </w:rPr>
      </w:pPr>
      <w:proofErr w:type="spellStart"/>
      <w:r w:rsidRPr="00592C31">
        <w:rPr>
          <w:rFonts w:cs="Times New Roman"/>
          <w:sz w:val="20"/>
          <w:szCs w:val="20"/>
        </w:rPr>
        <w:t>Lochead</w:t>
      </w:r>
      <w:proofErr w:type="spellEnd"/>
      <w:r w:rsidRPr="00592C31">
        <w:rPr>
          <w:rFonts w:cs="Times New Roman"/>
          <w:sz w:val="20"/>
          <w:szCs w:val="20"/>
        </w:rPr>
        <w:t>, J. (2001)</w:t>
      </w:r>
      <w:r w:rsidRPr="00592C31">
        <w:rPr>
          <w:rFonts w:cs="Times New Roman"/>
          <w:i/>
          <w:iCs/>
          <w:sz w:val="20"/>
          <w:szCs w:val="20"/>
        </w:rPr>
        <w:t xml:space="preserve">. Think back: A user’s guide to minding the mind. </w:t>
      </w:r>
      <w:r w:rsidRPr="00592C31">
        <w:rPr>
          <w:rFonts w:cs="Times New Roman"/>
          <w:iCs/>
          <w:sz w:val="20"/>
          <w:szCs w:val="20"/>
        </w:rPr>
        <w:t>Mahwah, NJ: Laurence.</w:t>
      </w:r>
    </w:p>
    <w:p w14:paraId="6B547E90" w14:textId="77777777" w:rsidR="00455F95" w:rsidRPr="00592C31" w:rsidRDefault="00F5681E" w:rsidP="001E6F59">
      <w:pPr>
        <w:spacing w:line="240" w:lineRule="auto"/>
        <w:ind w:left="432" w:hanging="432"/>
        <w:rPr>
          <w:rFonts w:cs="Times New Roman"/>
          <w:sz w:val="20"/>
          <w:szCs w:val="20"/>
          <w:lang w:val="en-GB"/>
        </w:rPr>
      </w:pPr>
      <w:proofErr w:type="spellStart"/>
      <w:r w:rsidRPr="00592C31">
        <w:rPr>
          <w:rFonts w:cs="Times New Roman"/>
          <w:sz w:val="20"/>
          <w:szCs w:val="20"/>
          <w:lang w:val="en-GB"/>
        </w:rPr>
        <w:t>Maduabum</w:t>
      </w:r>
      <w:proofErr w:type="spellEnd"/>
      <w:r w:rsidRPr="00592C31">
        <w:rPr>
          <w:rFonts w:cs="Times New Roman"/>
          <w:sz w:val="20"/>
          <w:szCs w:val="20"/>
          <w:lang w:val="en-GB"/>
        </w:rPr>
        <w:t xml:space="preserve">, M. A. (2004). </w:t>
      </w:r>
      <w:r w:rsidRPr="00592C31">
        <w:rPr>
          <w:rFonts w:cs="Times New Roman"/>
          <w:i/>
          <w:sz w:val="20"/>
          <w:szCs w:val="20"/>
          <w:lang w:val="en-GB"/>
        </w:rPr>
        <w:t>Fundamentals of educational research</w:t>
      </w:r>
      <w:r w:rsidRPr="00592C31">
        <w:rPr>
          <w:rFonts w:cs="Times New Roman"/>
          <w:sz w:val="20"/>
          <w:szCs w:val="20"/>
          <w:lang w:val="en-GB"/>
        </w:rPr>
        <w:t>. Versatile Printers</w:t>
      </w:r>
    </w:p>
    <w:p w14:paraId="23884B4E" w14:textId="77777777" w:rsidR="00455F95" w:rsidRPr="00592C31" w:rsidRDefault="00F5681E" w:rsidP="001E6F59">
      <w:pPr>
        <w:spacing w:line="240" w:lineRule="auto"/>
        <w:ind w:left="432" w:hanging="432"/>
        <w:rPr>
          <w:rFonts w:cs="Times New Roman"/>
          <w:iCs/>
          <w:sz w:val="20"/>
          <w:szCs w:val="20"/>
        </w:rPr>
      </w:pPr>
      <w:proofErr w:type="spellStart"/>
      <w:r w:rsidRPr="00592C31">
        <w:rPr>
          <w:rFonts w:cs="Times New Roman"/>
          <w:iCs/>
          <w:sz w:val="20"/>
          <w:szCs w:val="20"/>
        </w:rPr>
        <w:t>Manalanga</w:t>
      </w:r>
      <w:proofErr w:type="spellEnd"/>
      <w:r w:rsidRPr="00592C31">
        <w:rPr>
          <w:rFonts w:cs="Times New Roman"/>
          <w:iCs/>
          <w:sz w:val="20"/>
          <w:szCs w:val="20"/>
        </w:rPr>
        <w:t xml:space="preserve">, C.L. &amp; </w:t>
      </w:r>
      <w:proofErr w:type="spellStart"/>
      <w:r w:rsidRPr="00592C31">
        <w:rPr>
          <w:rFonts w:cs="Times New Roman"/>
          <w:iCs/>
          <w:sz w:val="20"/>
          <w:szCs w:val="20"/>
        </w:rPr>
        <w:t>Awelani</w:t>
      </w:r>
      <w:proofErr w:type="spellEnd"/>
      <w:r w:rsidRPr="00592C31">
        <w:rPr>
          <w:rFonts w:cs="Times New Roman"/>
          <w:iCs/>
          <w:sz w:val="20"/>
          <w:szCs w:val="20"/>
        </w:rPr>
        <w:t xml:space="preserve">, B.M. (2014). Exploring factors affecting performance in biology 5090 at selected high schools in Lesotho. </w:t>
      </w:r>
      <w:r w:rsidRPr="00592C31">
        <w:rPr>
          <w:rFonts w:cs="Times New Roman"/>
          <w:i/>
          <w:iCs/>
          <w:sz w:val="20"/>
          <w:szCs w:val="20"/>
        </w:rPr>
        <w:t xml:space="preserve">Mediterranean Journal of Social Science, </w:t>
      </w:r>
      <w:r w:rsidRPr="00592C31">
        <w:rPr>
          <w:rFonts w:cs="Times New Roman"/>
          <w:iCs/>
          <w:sz w:val="20"/>
          <w:szCs w:val="20"/>
        </w:rPr>
        <w:t>5(8): 271-278</w:t>
      </w:r>
      <w:r w:rsidRPr="00592C31">
        <w:rPr>
          <w:rFonts w:cs="Times New Roman"/>
          <w:i/>
          <w:iCs/>
          <w:sz w:val="20"/>
          <w:szCs w:val="20"/>
        </w:rPr>
        <w:t>.</w:t>
      </w:r>
    </w:p>
    <w:p w14:paraId="3EBDC5E1" w14:textId="77777777" w:rsidR="00455F95" w:rsidRPr="00592C31" w:rsidRDefault="00F5681E" w:rsidP="001E6F59">
      <w:pPr>
        <w:spacing w:line="240" w:lineRule="auto"/>
        <w:ind w:left="432" w:hanging="432"/>
        <w:rPr>
          <w:rFonts w:cs="Times New Roman"/>
          <w:i/>
          <w:sz w:val="20"/>
          <w:szCs w:val="20"/>
        </w:rPr>
      </w:pPr>
      <w:proofErr w:type="spellStart"/>
      <w:r w:rsidRPr="00592C31">
        <w:rPr>
          <w:rFonts w:cs="Times New Roman"/>
          <w:sz w:val="20"/>
          <w:szCs w:val="20"/>
        </w:rPr>
        <w:t>Narode</w:t>
      </w:r>
      <w:proofErr w:type="spellEnd"/>
      <w:r w:rsidRPr="00592C31">
        <w:rPr>
          <w:rFonts w:cs="Times New Roman"/>
          <w:sz w:val="20"/>
          <w:szCs w:val="20"/>
        </w:rPr>
        <w:t xml:space="preserve">, R. (2012). </w:t>
      </w:r>
      <w:r w:rsidRPr="00592C31">
        <w:rPr>
          <w:rFonts w:cs="Times New Roman"/>
          <w:i/>
          <w:sz w:val="20"/>
          <w:szCs w:val="20"/>
        </w:rPr>
        <w:t xml:space="preserve">Pair problem solving. Peer-led team </w:t>
      </w:r>
      <w:proofErr w:type="spellStart"/>
      <w:r w:rsidRPr="00592C31">
        <w:rPr>
          <w:rFonts w:cs="Times New Roman"/>
          <w:i/>
          <w:sz w:val="20"/>
          <w:szCs w:val="20"/>
        </w:rPr>
        <w:t>learning</w:t>
      </w:r>
      <w:proofErr w:type="gramStart"/>
      <w:r w:rsidRPr="00592C31">
        <w:rPr>
          <w:rFonts w:cs="Times New Roman"/>
          <w:i/>
          <w:sz w:val="20"/>
          <w:szCs w:val="20"/>
        </w:rPr>
        <w:t>:Leader</w:t>
      </w:r>
      <w:proofErr w:type="spellEnd"/>
      <w:proofErr w:type="gramEnd"/>
      <w:r w:rsidRPr="00592C31">
        <w:rPr>
          <w:rFonts w:cs="Times New Roman"/>
          <w:i/>
          <w:sz w:val="20"/>
          <w:szCs w:val="20"/>
        </w:rPr>
        <w:t xml:space="preserve"> Training. </w:t>
      </w:r>
      <w:hyperlink r:id="rId8" w:history="1">
        <w:r w:rsidRPr="00592C31">
          <w:rPr>
            <w:rStyle w:val="Hyperlink"/>
            <w:rFonts w:cs="Times New Roman"/>
            <w:color w:val="auto"/>
            <w:sz w:val="20"/>
            <w:szCs w:val="20"/>
          </w:rPr>
          <w:t>http://www.pltlis.org.12/12/2022</w:t>
        </w:r>
      </w:hyperlink>
      <w:r w:rsidRPr="00592C31">
        <w:rPr>
          <w:rFonts w:cs="Times New Roman"/>
          <w:sz w:val="20"/>
          <w:szCs w:val="20"/>
        </w:rPr>
        <w:t>.</w:t>
      </w:r>
    </w:p>
    <w:p w14:paraId="115D1AB7" w14:textId="77777777" w:rsidR="00455F95" w:rsidRPr="00592C31" w:rsidRDefault="00F5681E" w:rsidP="001E6F59">
      <w:pPr>
        <w:spacing w:line="240" w:lineRule="auto"/>
        <w:ind w:left="432" w:hanging="432"/>
        <w:rPr>
          <w:sz w:val="20"/>
          <w:szCs w:val="20"/>
        </w:rPr>
      </w:pPr>
      <w:proofErr w:type="spellStart"/>
      <w:r w:rsidRPr="00592C31">
        <w:rPr>
          <w:sz w:val="20"/>
          <w:szCs w:val="20"/>
        </w:rPr>
        <w:t>Nwangbo</w:t>
      </w:r>
      <w:proofErr w:type="spellEnd"/>
      <w:r w:rsidRPr="00592C31">
        <w:rPr>
          <w:sz w:val="20"/>
          <w:szCs w:val="20"/>
        </w:rPr>
        <w:t xml:space="preserve">, C. and Aham, A. (2015). Research in Science Technology and Mathematics Education (STME): Utilizing the 5ES Constructivist Instructional Approach for Effective Classroom delivery of Genetics Concepts (Ed) </w:t>
      </w:r>
      <w:proofErr w:type="spellStart"/>
      <w:r w:rsidRPr="00592C31">
        <w:rPr>
          <w:sz w:val="20"/>
          <w:szCs w:val="20"/>
        </w:rPr>
        <w:t>Zephrinus</w:t>
      </w:r>
      <w:proofErr w:type="spellEnd"/>
      <w:r w:rsidRPr="00592C31">
        <w:rPr>
          <w:sz w:val="20"/>
          <w:szCs w:val="20"/>
        </w:rPr>
        <w:t xml:space="preserve">, C. N. Towards Effective Application of Science Technology and Mathematics Education (STEM) Research </w:t>
      </w:r>
      <w:r w:rsidRPr="00592C31">
        <w:rPr>
          <w:i/>
          <w:sz w:val="20"/>
          <w:szCs w:val="20"/>
        </w:rPr>
        <w:t>56th Annual Conference Proceeding of Science Teachers Association of Nigeria</w:t>
      </w:r>
      <w:r w:rsidRPr="00592C31">
        <w:rPr>
          <w:sz w:val="20"/>
          <w:szCs w:val="20"/>
        </w:rPr>
        <w:t xml:space="preserve"> (STAN), 166-173.</w:t>
      </w:r>
    </w:p>
    <w:p w14:paraId="3BD68704"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lastRenderedPageBreak/>
        <w:t xml:space="preserve">Okeke, O.J. (2018). Effect of gender on main achievement score of chemistry students taught using Mind Mapping Teaching Strategy (MMTS) in Enugu State. </w:t>
      </w:r>
      <w:r w:rsidRPr="00592C31">
        <w:rPr>
          <w:rFonts w:cs="Times New Roman"/>
          <w:i/>
          <w:sz w:val="20"/>
          <w:szCs w:val="20"/>
        </w:rPr>
        <w:t xml:space="preserve">International Journal in Physical and Applied Sciences, </w:t>
      </w:r>
      <w:r w:rsidRPr="00592C31">
        <w:rPr>
          <w:rFonts w:cs="Times New Roman"/>
          <w:sz w:val="20"/>
          <w:szCs w:val="20"/>
        </w:rPr>
        <w:t>5(8): 32-50.</w:t>
      </w:r>
    </w:p>
    <w:p w14:paraId="621C8D5D" w14:textId="77777777" w:rsidR="00351C9B" w:rsidRDefault="00F5681E" w:rsidP="00351C9B">
      <w:pPr>
        <w:spacing w:line="240" w:lineRule="auto"/>
        <w:ind w:left="432" w:hanging="432"/>
        <w:rPr>
          <w:rFonts w:cs="Times New Roman"/>
          <w:sz w:val="20"/>
          <w:szCs w:val="20"/>
          <w:lang w:val="en-GB"/>
        </w:rPr>
      </w:pPr>
      <w:proofErr w:type="spellStart"/>
      <w:r w:rsidRPr="00592C31">
        <w:rPr>
          <w:rFonts w:cs="Times New Roman"/>
          <w:sz w:val="20"/>
          <w:szCs w:val="20"/>
        </w:rPr>
        <w:t>Otuka</w:t>
      </w:r>
      <w:proofErr w:type="spellEnd"/>
      <w:r w:rsidRPr="00592C31">
        <w:rPr>
          <w:rFonts w:cs="Times New Roman"/>
          <w:sz w:val="20"/>
          <w:szCs w:val="20"/>
        </w:rPr>
        <w:t xml:space="preserve">, J.E. (2016).  The teacher as a key national development and technological breakthrough. </w:t>
      </w:r>
      <w:r w:rsidRPr="00592C31">
        <w:rPr>
          <w:rFonts w:cs="Times New Roman"/>
          <w:i/>
          <w:sz w:val="20"/>
          <w:szCs w:val="20"/>
        </w:rPr>
        <w:t>A Lead paper presented at a National Conference Organized by School of Science, Federal Collage of Education, Zaria Kaduna State</w:t>
      </w:r>
      <w:r w:rsidRPr="00592C31">
        <w:rPr>
          <w:rFonts w:cs="Times New Roman"/>
          <w:sz w:val="20"/>
          <w:szCs w:val="20"/>
        </w:rPr>
        <w:t xml:space="preserve"> 4</w:t>
      </w:r>
      <w:r w:rsidRPr="00592C31">
        <w:rPr>
          <w:rFonts w:cs="Times New Roman"/>
          <w:sz w:val="20"/>
          <w:szCs w:val="20"/>
          <w:vertAlign w:val="superscript"/>
        </w:rPr>
        <w:t>th</w:t>
      </w:r>
      <w:r w:rsidRPr="00592C31">
        <w:rPr>
          <w:rFonts w:cs="Times New Roman"/>
          <w:sz w:val="20"/>
          <w:szCs w:val="20"/>
        </w:rPr>
        <w:t xml:space="preserve"> -7</w:t>
      </w:r>
      <w:r w:rsidRPr="00592C31">
        <w:rPr>
          <w:rFonts w:cs="Times New Roman"/>
          <w:sz w:val="20"/>
          <w:szCs w:val="20"/>
          <w:vertAlign w:val="superscript"/>
        </w:rPr>
        <w:t>th</w:t>
      </w:r>
      <w:r w:rsidRPr="00592C31">
        <w:rPr>
          <w:rFonts w:cs="Times New Roman"/>
          <w:sz w:val="20"/>
          <w:szCs w:val="20"/>
        </w:rPr>
        <w:t xml:space="preserve"> April.</w:t>
      </w:r>
    </w:p>
    <w:p w14:paraId="05B1A334" w14:textId="7C680BB0" w:rsidR="00455F95" w:rsidRPr="00351C9B" w:rsidRDefault="00F5681E" w:rsidP="00351C9B">
      <w:pPr>
        <w:spacing w:line="240" w:lineRule="auto"/>
        <w:ind w:left="432" w:hanging="432"/>
        <w:rPr>
          <w:rFonts w:cs="Times New Roman"/>
          <w:sz w:val="20"/>
          <w:szCs w:val="20"/>
          <w:lang w:val="en-GB"/>
        </w:rPr>
      </w:pPr>
      <w:r w:rsidRPr="00592C31">
        <w:rPr>
          <w:rFonts w:cs="Times New Roman"/>
          <w:sz w:val="20"/>
          <w:szCs w:val="20"/>
        </w:rPr>
        <w:t>Robbins, J.K. (2011). The behavior analyst today, retrieved from -psycnet.apa.org 19/12/2022</w:t>
      </w:r>
    </w:p>
    <w:p w14:paraId="0ACEBFC9" w14:textId="77777777" w:rsidR="00455F95" w:rsidRPr="00592C31" w:rsidRDefault="00F5681E" w:rsidP="00351C9B">
      <w:pPr>
        <w:spacing w:line="240" w:lineRule="auto"/>
        <w:ind w:left="432" w:hanging="432"/>
        <w:rPr>
          <w:rFonts w:cs="Times New Roman"/>
          <w:sz w:val="20"/>
          <w:szCs w:val="20"/>
        </w:rPr>
      </w:pPr>
      <w:r w:rsidRPr="00592C31">
        <w:rPr>
          <w:rFonts w:cs="Times New Roman"/>
          <w:sz w:val="20"/>
          <w:szCs w:val="20"/>
        </w:rPr>
        <w:t xml:space="preserve">Sambo, A. A. (2005). </w:t>
      </w:r>
      <w:r w:rsidRPr="00592C31">
        <w:rPr>
          <w:rFonts w:cs="Times New Roman"/>
          <w:i/>
          <w:sz w:val="20"/>
          <w:szCs w:val="20"/>
        </w:rPr>
        <w:t>Research methods in education</w:t>
      </w:r>
      <w:r w:rsidRPr="00592C31">
        <w:rPr>
          <w:rFonts w:cs="Times New Roman"/>
          <w:sz w:val="20"/>
          <w:szCs w:val="20"/>
        </w:rPr>
        <w:t>. Evans Brothers Nigeria Ltd.</w:t>
      </w:r>
    </w:p>
    <w:p w14:paraId="38A036D8"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Shaibu, A.A.M. (2012). Lecture-notes on the foundation of science </w:t>
      </w:r>
      <w:proofErr w:type="spellStart"/>
      <w:r w:rsidRPr="00592C31">
        <w:rPr>
          <w:rFonts w:cs="Times New Roman"/>
          <w:sz w:val="20"/>
          <w:szCs w:val="20"/>
        </w:rPr>
        <w:t>education.</w:t>
      </w:r>
      <w:r w:rsidRPr="00592C31">
        <w:rPr>
          <w:rFonts w:cs="Times New Roman"/>
          <w:i/>
          <w:sz w:val="20"/>
          <w:szCs w:val="20"/>
        </w:rPr>
        <w:t>Science</w:t>
      </w:r>
      <w:proofErr w:type="spellEnd"/>
      <w:r w:rsidRPr="00592C31">
        <w:rPr>
          <w:rFonts w:cs="Times New Roman"/>
          <w:i/>
          <w:sz w:val="20"/>
          <w:szCs w:val="20"/>
        </w:rPr>
        <w:t xml:space="preserve"> Education Department</w:t>
      </w:r>
      <w:r w:rsidRPr="00592C31">
        <w:rPr>
          <w:rFonts w:cs="Times New Roman"/>
          <w:sz w:val="20"/>
          <w:szCs w:val="20"/>
        </w:rPr>
        <w:t xml:space="preserve"> Faculty of Education A.B.U. Zaria 1(1): 25-30.</w:t>
      </w:r>
    </w:p>
    <w:p w14:paraId="7564D87A" w14:textId="77777777" w:rsidR="00455F95" w:rsidRPr="00592C31" w:rsidRDefault="00F5681E" w:rsidP="001E6F59">
      <w:pPr>
        <w:spacing w:line="240" w:lineRule="auto"/>
        <w:ind w:left="432" w:hanging="432"/>
        <w:rPr>
          <w:rFonts w:cs="Times New Roman"/>
          <w:sz w:val="20"/>
          <w:szCs w:val="20"/>
        </w:rPr>
      </w:pPr>
      <w:r w:rsidRPr="00592C31">
        <w:rPr>
          <w:rFonts w:cs="Times New Roman"/>
          <w:sz w:val="20"/>
          <w:szCs w:val="20"/>
        </w:rPr>
        <w:t xml:space="preserve">Shuaibu, A. M. (2017). </w:t>
      </w:r>
      <w:r w:rsidRPr="00592C31">
        <w:rPr>
          <w:rFonts w:cs="Times New Roman"/>
          <w:i/>
          <w:sz w:val="20"/>
          <w:szCs w:val="20"/>
        </w:rPr>
        <w:t>Effects of collateral learning on attitude and performance in genetics among convergent and divergent secondary school students of Suleja, Nigeria</w:t>
      </w:r>
      <w:r w:rsidRPr="00592C31">
        <w:rPr>
          <w:rFonts w:cs="Times New Roman"/>
          <w:sz w:val="20"/>
          <w:szCs w:val="20"/>
        </w:rPr>
        <w:t>. (Unpublished Masters’ Thesis ABU, Zaria).</w:t>
      </w:r>
    </w:p>
    <w:p w14:paraId="38D1C29F" w14:textId="77777777" w:rsidR="00455F95" w:rsidRPr="00592C31" w:rsidRDefault="00F5681E" w:rsidP="001E6F59">
      <w:pPr>
        <w:spacing w:line="240" w:lineRule="auto"/>
        <w:ind w:left="432" w:hanging="432"/>
        <w:rPr>
          <w:rFonts w:cs="Times New Roman"/>
          <w:sz w:val="20"/>
          <w:szCs w:val="20"/>
        </w:rPr>
      </w:pPr>
      <w:proofErr w:type="spellStart"/>
      <w:r w:rsidRPr="00592C31">
        <w:rPr>
          <w:rFonts w:cs="Times New Roman"/>
          <w:sz w:val="20"/>
          <w:szCs w:val="20"/>
        </w:rPr>
        <w:t>Stamovlasis</w:t>
      </w:r>
      <w:proofErr w:type="spellEnd"/>
      <w:r w:rsidRPr="00592C31">
        <w:rPr>
          <w:rFonts w:cs="Times New Roman"/>
          <w:sz w:val="20"/>
          <w:szCs w:val="20"/>
        </w:rPr>
        <w:t xml:space="preserve"> D, </w:t>
      </w:r>
      <w:proofErr w:type="spellStart"/>
      <w:r w:rsidRPr="00592C31">
        <w:rPr>
          <w:rFonts w:cs="Times New Roman"/>
          <w:sz w:val="20"/>
          <w:szCs w:val="20"/>
        </w:rPr>
        <w:t>Kypraios</w:t>
      </w:r>
      <w:proofErr w:type="spellEnd"/>
      <w:r w:rsidRPr="00592C31">
        <w:rPr>
          <w:rFonts w:cs="Times New Roman"/>
          <w:sz w:val="20"/>
          <w:szCs w:val="20"/>
        </w:rPr>
        <w:t xml:space="preserve"> N. &amp; </w:t>
      </w:r>
      <w:proofErr w:type="spellStart"/>
      <w:r w:rsidRPr="00592C31">
        <w:rPr>
          <w:rFonts w:cs="Times New Roman"/>
          <w:sz w:val="20"/>
          <w:szCs w:val="20"/>
        </w:rPr>
        <w:t>Papageorgious</w:t>
      </w:r>
      <w:proofErr w:type="spellEnd"/>
      <w:r w:rsidRPr="00592C31">
        <w:rPr>
          <w:rFonts w:cs="Times New Roman"/>
          <w:sz w:val="20"/>
          <w:szCs w:val="20"/>
        </w:rPr>
        <w:t xml:space="preserve"> G. (2015). A SEM model in assessing the effect of convergent, divergent and logical thinking on students’ understanding of chemical phenomena. </w:t>
      </w:r>
      <w:r w:rsidRPr="00592C31">
        <w:rPr>
          <w:rFonts w:cs="Times New Roman"/>
          <w:i/>
          <w:sz w:val="20"/>
          <w:szCs w:val="20"/>
        </w:rPr>
        <w:t>Science Educational International,</w:t>
      </w:r>
      <w:r w:rsidRPr="00592C31">
        <w:rPr>
          <w:rFonts w:cs="Times New Roman"/>
          <w:sz w:val="20"/>
          <w:szCs w:val="20"/>
        </w:rPr>
        <w:t xml:space="preserve"> 26:284-306.</w:t>
      </w:r>
    </w:p>
    <w:p w14:paraId="622422CE" w14:textId="77777777" w:rsidR="00455F95" w:rsidRPr="00592C31" w:rsidRDefault="00F5681E" w:rsidP="001E6F59">
      <w:pPr>
        <w:spacing w:line="240" w:lineRule="auto"/>
        <w:ind w:left="432" w:hanging="432"/>
        <w:rPr>
          <w:rFonts w:cs="Times New Roman"/>
          <w:sz w:val="20"/>
          <w:szCs w:val="20"/>
        </w:rPr>
      </w:pPr>
      <w:r w:rsidRPr="00592C31">
        <w:rPr>
          <w:sz w:val="20"/>
          <w:szCs w:val="20"/>
        </w:rPr>
        <w:t xml:space="preserve">Sulaiman, K. (2023). </w:t>
      </w:r>
      <w:r w:rsidRPr="00592C31">
        <w:rPr>
          <w:i/>
          <w:sz w:val="20"/>
          <w:szCs w:val="20"/>
        </w:rPr>
        <w:t xml:space="preserve">Effects of contextual-approach on confidence and performance in electrochemistry among divergent and convergent secondary school students, Bauchi State, Nigeria </w:t>
      </w:r>
      <w:r w:rsidRPr="00592C31">
        <w:rPr>
          <w:sz w:val="20"/>
          <w:szCs w:val="20"/>
        </w:rPr>
        <w:t>(</w:t>
      </w:r>
      <w:r w:rsidRPr="00592C31">
        <w:rPr>
          <w:rFonts w:cs="Times New Roman"/>
          <w:sz w:val="20"/>
          <w:szCs w:val="20"/>
        </w:rPr>
        <w:t xml:space="preserve">Unpublished </w:t>
      </w:r>
      <w:proofErr w:type="spellStart"/>
      <w:r w:rsidRPr="00592C31">
        <w:rPr>
          <w:rFonts w:cs="Times New Roman"/>
          <w:sz w:val="20"/>
          <w:szCs w:val="20"/>
        </w:rPr>
        <w:t>Ph.D</w:t>
      </w:r>
      <w:proofErr w:type="spellEnd"/>
      <w:r w:rsidRPr="00592C31">
        <w:rPr>
          <w:rFonts w:cs="Times New Roman"/>
          <w:sz w:val="20"/>
          <w:szCs w:val="20"/>
        </w:rPr>
        <w:t xml:space="preserve"> Dissertation, A.B.U. Zaria).</w:t>
      </w:r>
    </w:p>
    <w:p w14:paraId="1F5818E5" w14:textId="77777777" w:rsidR="00455F95" w:rsidRPr="00592C31" w:rsidRDefault="00F5681E" w:rsidP="001E6F59">
      <w:pPr>
        <w:spacing w:line="240" w:lineRule="auto"/>
        <w:ind w:left="432" w:hanging="432"/>
        <w:rPr>
          <w:sz w:val="20"/>
          <w:szCs w:val="20"/>
        </w:rPr>
      </w:pPr>
      <w:r w:rsidRPr="00592C31">
        <w:rPr>
          <w:sz w:val="20"/>
          <w:szCs w:val="20"/>
        </w:rPr>
        <w:t xml:space="preserve">Suleiman, K., </w:t>
      </w:r>
      <w:proofErr w:type="spellStart"/>
      <w:r w:rsidRPr="00592C31">
        <w:rPr>
          <w:sz w:val="20"/>
          <w:szCs w:val="20"/>
        </w:rPr>
        <w:t>Olorukooba</w:t>
      </w:r>
      <w:proofErr w:type="spellEnd"/>
      <w:r w:rsidRPr="00592C31">
        <w:rPr>
          <w:sz w:val="20"/>
          <w:szCs w:val="20"/>
        </w:rPr>
        <w:t xml:space="preserve">, S. B., Jibrin, A. B., &amp; Shuaibu, S.T. (2019). Effectiveness of contextual approach on assessment and performance of learning styles among chemistry students in Abubakar Tafawa Balewa University, Bauchi State-Nigeria. </w:t>
      </w:r>
      <w:r w:rsidRPr="00592C31">
        <w:rPr>
          <w:i/>
          <w:sz w:val="20"/>
          <w:szCs w:val="20"/>
        </w:rPr>
        <w:t>Journal of Innovations in Educational Assessment,</w:t>
      </w:r>
      <w:r w:rsidRPr="00592C31">
        <w:rPr>
          <w:sz w:val="20"/>
          <w:szCs w:val="20"/>
        </w:rPr>
        <w:t xml:space="preserve"> 1(1): 121-132.</w:t>
      </w:r>
    </w:p>
    <w:p w14:paraId="11BFDDCA" w14:textId="77777777" w:rsidR="00455F95" w:rsidRPr="00592C31" w:rsidRDefault="00F5681E" w:rsidP="001E6F59">
      <w:pPr>
        <w:spacing w:line="240" w:lineRule="auto"/>
        <w:ind w:left="432" w:hanging="432"/>
        <w:rPr>
          <w:rFonts w:cs="Times New Roman"/>
          <w:sz w:val="20"/>
          <w:szCs w:val="20"/>
          <w:lang w:val="en-GB"/>
        </w:rPr>
      </w:pPr>
      <w:r w:rsidRPr="00592C31">
        <w:rPr>
          <w:rFonts w:cs="Times New Roman"/>
          <w:sz w:val="20"/>
          <w:szCs w:val="20"/>
          <w:lang w:val="en-GB"/>
        </w:rPr>
        <w:t xml:space="preserve">Tuckman, B.W. (1975). </w:t>
      </w:r>
      <w:r w:rsidRPr="00592C31">
        <w:rPr>
          <w:rFonts w:cs="Times New Roman"/>
          <w:i/>
          <w:sz w:val="20"/>
          <w:szCs w:val="20"/>
          <w:lang w:val="en-GB"/>
        </w:rPr>
        <w:t>Measuring education outcomes</w:t>
      </w:r>
      <w:r w:rsidRPr="00592C31">
        <w:rPr>
          <w:rFonts w:cs="Times New Roman"/>
          <w:sz w:val="20"/>
          <w:szCs w:val="20"/>
          <w:lang w:val="en-GB"/>
        </w:rPr>
        <w:t xml:space="preserve">. Harcourt Brace </w:t>
      </w:r>
      <w:proofErr w:type="spellStart"/>
      <w:r w:rsidRPr="00592C31">
        <w:rPr>
          <w:rFonts w:cs="Times New Roman"/>
          <w:sz w:val="20"/>
          <w:szCs w:val="20"/>
          <w:lang w:val="en-GB"/>
        </w:rPr>
        <w:t>Hovawick</w:t>
      </w:r>
      <w:proofErr w:type="spellEnd"/>
      <w:r w:rsidRPr="00592C31">
        <w:rPr>
          <w:rFonts w:cs="Times New Roman"/>
          <w:sz w:val="20"/>
          <w:szCs w:val="20"/>
          <w:lang w:val="en-GB"/>
        </w:rPr>
        <w:t>.</w:t>
      </w:r>
    </w:p>
    <w:p w14:paraId="08AC44A2" w14:textId="77777777" w:rsidR="00455F95" w:rsidRPr="00592C31" w:rsidRDefault="00F5681E" w:rsidP="001E6F59">
      <w:pPr>
        <w:spacing w:line="240" w:lineRule="auto"/>
        <w:ind w:left="432" w:hanging="432"/>
        <w:rPr>
          <w:sz w:val="20"/>
          <w:szCs w:val="20"/>
        </w:rPr>
      </w:pPr>
      <w:r w:rsidRPr="00592C31">
        <w:rPr>
          <w:sz w:val="20"/>
          <w:szCs w:val="20"/>
        </w:rPr>
        <w:t xml:space="preserve">Yusuf, T.A., Onifade, C.A., &amp; Bello O.S. (2016). Impact of class size on learning, </w:t>
      </w:r>
      <w:proofErr w:type="spellStart"/>
      <w:r w:rsidRPr="00592C31">
        <w:rPr>
          <w:sz w:val="20"/>
          <w:szCs w:val="20"/>
        </w:rPr>
        <w:t>behavoir</w:t>
      </w:r>
      <w:proofErr w:type="spellEnd"/>
      <w:r w:rsidRPr="00592C31">
        <w:rPr>
          <w:sz w:val="20"/>
          <w:szCs w:val="20"/>
        </w:rPr>
        <w:t xml:space="preserve"> and general attitudes of students in secondary schools in Abeokuta, Ogun State Nigeria”. </w:t>
      </w:r>
      <w:r w:rsidRPr="00592C31">
        <w:rPr>
          <w:i/>
          <w:sz w:val="20"/>
          <w:szCs w:val="20"/>
        </w:rPr>
        <w:t>Journal of Research Initiatives,</w:t>
      </w:r>
      <w:r w:rsidRPr="00592C31">
        <w:rPr>
          <w:sz w:val="20"/>
          <w:szCs w:val="20"/>
        </w:rPr>
        <w:t xml:space="preserve">2(1):89-97. </w:t>
      </w:r>
      <w:hyperlink w:history="1">
        <w:r w:rsidRPr="00592C31">
          <w:rPr>
            <w:rStyle w:val="Hyperlink"/>
            <w:color w:val="auto"/>
            <w:sz w:val="20"/>
            <w:szCs w:val="20"/>
          </w:rPr>
          <w:t>https://digitalcommons. uncfsu.edu/</w:t>
        </w:r>
        <w:proofErr w:type="spellStart"/>
        <w:r w:rsidRPr="00592C31">
          <w:rPr>
            <w:rStyle w:val="Hyperlink"/>
            <w:color w:val="auto"/>
            <w:sz w:val="20"/>
            <w:szCs w:val="20"/>
          </w:rPr>
          <w:t>jri</w:t>
        </w:r>
        <w:proofErr w:type="spellEnd"/>
        <w:r w:rsidRPr="00592C31">
          <w:rPr>
            <w:rStyle w:val="Hyperlink"/>
            <w:color w:val="auto"/>
            <w:sz w:val="20"/>
            <w:szCs w:val="20"/>
          </w:rPr>
          <w:t>/vol2/iss1/12</w:t>
        </w:r>
      </w:hyperlink>
      <w:r w:rsidRPr="00592C31">
        <w:rPr>
          <w:i/>
          <w:sz w:val="20"/>
          <w:szCs w:val="20"/>
        </w:rPr>
        <w:t>.</w:t>
      </w:r>
    </w:p>
    <w:sectPr w:rsidR="00455F95" w:rsidRPr="00592C3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2D5FF" w14:textId="77777777" w:rsidR="00880F53" w:rsidRDefault="00880F53">
      <w:pPr>
        <w:spacing w:line="240" w:lineRule="auto"/>
      </w:pPr>
      <w:r>
        <w:separator/>
      </w:r>
    </w:p>
  </w:endnote>
  <w:endnote w:type="continuationSeparator" w:id="0">
    <w:p w14:paraId="7A1300A7" w14:textId="77777777" w:rsidR="00880F53" w:rsidRDefault="00880F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29FB3" w14:textId="77777777" w:rsidR="00455F95" w:rsidRDefault="00F5681E">
    <w:pPr>
      <w:pStyle w:val="Footer"/>
      <w:jc w:val="center"/>
    </w:pPr>
    <w:r>
      <w:fldChar w:fldCharType="begin"/>
    </w:r>
    <w:r>
      <w:instrText xml:space="preserve"> PAGE   \* MERGEFORMAT </w:instrText>
    </w:r>
    <w:r>
      <w:fldChar w:fldCharType="separate"/>
    </w:r>
    <w:r w:rsidR="007D74F0">
      <w:rPr>
        <w:noProof/>
      </w:rPr>
      <w:t>8</w:t>
    </w:r>
    <w:r>
      <w:rPr>
        <w:noProof/>
      </w:rPr>
      <w:fldChar w:fldCharType="end"/>
    </w:r>
  </w:p>
  <w:p w14:paraId="31659BA0" w14:textId="77777777" w:rsidR="00455F95" w:rsidRDefault="00455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175A8" w14:textId="77777777" w:rsidR="00880F53" w:rsidRDefault="00880F53">
      <w:pPr>
        <w:spacing w:line="240" w:lineRule="auto"/>
      </w:pPr>
      <w:r>
        <w:separator/>
      </w:r>
    </w:p>
  </w:footnote>
  <w:footnote w:type="continuationSeparator" w:id="0">
    <w:p w14:paraId="34C3DDDF" w14:textId="77777777" w:rsidR="00880F53" w:rsidRDefault="00880F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F5B61" w14:textId="77777777" w:rsidR="001E6F59" w:rsidRDefault="001E6F59" w:rsidP="001E6F59">
    <w:pPr>
      <w:tabs>
        <w:tab w:val="center" w:pos="4513"/>
        <w:tab w:val="right" w:pos="9026"/>
        <w:tab w:val="right" w:pos="9356"/>
      </w:tabs>
      <w:spacing w:line="240" w:lineRule="auto"/>
      <w:ind w:hanging="2"/>
      <w:rPr>
        <w:sz w:val="20"/>
        <w:szCs w:val="20"/>
      </w:rPr>
    </w:pPr>
  </w:p>
  <w:tbl>
    <w:tblPr>
      <w:tblW w:w="9487" w:type="dxa"/>
      <w:tblLook w:val="04A0" w:firstRow="1" w:lastRow="0" w:firstColumn="1" w:lastColumn="0" w:noHBand="0" w:noVBand="1"/>
    </w:tblPr>
    <w:tblGrid>
      <w:gridCol w:w="7240"/>
      <w:gridCol w:w="2247"/>
    </w:tblGrid>
    <w:tr w:rsidR="001E6F59" w14:paraId="64B02570" w14:textId="77777777" w:rsidTr="00132F4E">
      <w:trPr>
        <w:trHeight w:val="1150"/>
      </w:trPr>
      <w:tc>
        <w:tcPr>
          <w:tcW w:w="7240" w:type="dxa"/>
        </w:tcPr>
        <w:p w14:paraId="7BE1772B" w14:textId="77777777" w:rsidR="001E6F59" w:rsidRDefault="001E6F59" w:rsidP="001E6F59">
          <w:pPr>
            <w:pStyle w:val="Header"/>
            <w:ind w:hanging="2"/>
            <w:jc w:val="right"/>
            <w:rPr>
              <w:rFonts w:cs="Times New Roman"/>
              <w:b/>
              <w:bCs/>
              <w:sz w:val="20"/>
              <w:szCs w:val="20"/>
            </w:rPr>
          </w:pPr>
          <w:proofErr w:type="spellStart"/>
          <w:r>
            <w:rPr>
              <w:rFonts w:cs="Times New Roman"/>
              <w:b/>
              <w:bCs/>
              <w:sz w:val="20"/>
              <w:szCs w:val="20"/>
            </w:rPr>
            <w:t>Zamfara</w:t>
          </w:r>
          <w:proofErr w:type="spellEnd"/>
          <w:r>
            <w:rPr>
              <w:rFonts w:cs="Times New Roman"/>
              <w:b/>
              <w:bCs/>
              <w:sz w:val="20"/>
              <w:szCs w:val="20"/>
            </w:rPr>
            <w:t xml:space="preserve"> International Journal of Education (ZIJE)</w:t>
          </w:r>
        </w:p>
        <w:p w14:paraId="13A5B225" w14:textId="77777777" w:rsidR="001E6F59" w:rsidRDefault="001E6F59" w:rsidP="001E6F59">
          <w:pPr>
            <w:pStyle w:val="Header"/>
            <w:ind w:hanging="2"/>
            <w:jc w:val="right"/>
            <w:rPr>
              <w:rFonts w:cs="Times New Roman"/>
              <w:b/>
              <w:bCs/>
              <w:sz w:val="20"/>
              <w:szCs w:val="20"/>
            </w:rPr>
          </w:pPr>
          <w:r>
            <w:rPr>
              <w:rFonts w:cs="Times New Roman"/>
              <w:b/>
              <w:bCs/>
              <w:sz w:val="20"/>
              <w:szCs w:val="20"/>
            </w:rPr>
            <w:t>The Official Journal of the Faculty of Education</w:t>
          </w:r>
        </w:p>
        <w:p w14:paraId="56B0034A" w14:textId="77777777" w:rsidR="001E6F59" w:rsidRDefault="001E6F59" w:rsidP="001E6F59">
          <w:pPr>
            <w:pStyle w:val="Header"/>
            <w:ind w:hanging="2"/>
            <w:jc w:val="right"/>
            <w:rPr>
              <w:rFonts w:cs="Times New Roman"/>
              <w:b/>
              <w:bCs/>
              <w:sz w:val="20"/>
              <w:szCs w:val="20"/>
            </w:rPr>
          </w:pPr>
          <w:r>
            <w:rPr>
              <w:rFonts w:cs="Times New Roman"/>
              <w:b/>
              <w:bCs/>
              <w:sz w:val="20"/>
              <w:szCs w:val="20"/>
            </w:rPr>
            <w:t xml:space="preserve">Federal University </w:t>
          </w:r>
          <w:proofErr w:type="spellStart"/>
          <w:r>
            <w:rPr>
              <w:rFonts w:cs="Times New Roman"/>
              <w:b/>
              <w:bCs/>
              <w:sz w:val="20"/>
              <w:szCs w:val="20"/>
            </w:rPr>
            <w:t>Gusau</w:t>
          </w:r>
          <w:proofErr w:type="spellEnd"/>
          <w:r>
            <w:rPr>
              <w:rFonts w:cs="Times New Roman"/>
              <w:b/>
              <w:bCs/>
              <w:sz w:val="20"/>
              <w:szCs w:val="20"/>
            </w:rPr>
            <w:t xml:space="preserve">, </w:t>
          </w:r>
          <w:proofErr w:type="spellStart"/>
          <w:r>
            <w:rPr>
              <w:rFonts w:cs="Times New Roman"/>
              <w:b/>
              <w:bCs/>
              <w:sz w:val="20"/>
              <w:szCs w:val="20"/>
            </w:rPr>
            <w:t>Zamfara</w:t>
          </w:r>
          <w:proofErr w:type="spellEnd"/>
          <w:r>
            <w:rPr>
              <w:rFonts w:cs="Times New Roman"/>
              <w:b/>
              <w:bCs/>
              <w:sz w:val="20"/>
              <w:szCs w:val="20"/>
            </w:rPr>
            <w:t xml:space="preserve"> State, Nigeria</w:t>
          </w:r>
        </w:p>
        <w:p w14:paraId="397B2385" w14:textId="6BC3DC36" w:rsidR="001E6F59" w:rsidRDefault="001E6F59" w:rsidP="001E6F59">
          <w:pPr>
            <w:pStyle w:val="Header"/>
            <w:ind w:hanging="2"/>
            <w:jc w:val="right"/>
            <w:rPr>
              <w:rFonts w:cs="Times New Roman"/>
              <w:b/>
              <w:bCs/>
              <w:sz w:val="20"/>
              <w:szCs w:val="20"/>
            </w:rPr>
          </w:pPr>
          <w:r>
            <w:rPr>
              <w:rFonts w:cs="Times New Roman"/>
              <w:b/>
              <w:bCs/>
              <w:sz w:val="20"/>
              <w:szCs w:val="20"/>
            </w:rPr>
            <w:t>Volume 4, Number 2, Ap</w:t>
          </w:r>
          <w:r w:rsidR="00132F4E">
            <w:rPr>
              <w:rFonts w:cs="Times New Roman"/>
              <w:b/>
              <w:bCs/>
              <w:sz w:val="20"/>
              <w:szCs w:val="20"/>
            </w:rPr>
            <w:t>r</w:t>
          </w:r>
          <w:r>
            <w:rPr>
              <w:rFonts w:cs="Times New Roman"/>
              <w:b/>
              <w:bCs/>
              <w:sz w:val="20"/>
              <w:szCs w:val="20"/>
            </w:rPr>
            <w:t>il</w:t>
          </w:r>
          <w:r w:rsidR="00132F4E">
            <w:rPr>
              <w:rFonts w:cs="Times New Roman"/>
              <w:b/>
              <w:bCs/>
              <w:sz w:val="20"/>
              <w:szCs w:val="20"/>
            </w:rPr>
            <w:t>, 2024</w:t>
          </w:r>
        </w:p>
        <w:p w14:paraId="440E85E6" w14:textId="77777777" w:rsidR="001E6F59" w:rsidRDefault="001E6F59" w:rsidP="001E6F59">
          <w:pPr>
            <w:pStyle w:val="Header"/>
            <w:ind w:hanging="2"/>
            <w:jc w:val="right"/>
            <w:rPr>
              <w:rFonts w:cs="Times New Roman"/>
              <w:sz w:val="20"/>
              <w:szCs w:val="20"/>
            </w:rPr>
          </w:pPr>
          <w:proofErr w:type="spellStart"/>
          <w:r>
            <w:rPr>
              <w:rFonts w:cs="Times New Roman"/>
              <w:b/>
              <w:bCs/>
              <w:sz w:val="20"/>
              <w:szCs w:val="20"/>
            </w:rPr>
            <w:t>pISSN</w:t>
          </w:r>
          <w:proofErr w:type="spellEnd"/>
          <w:r>
            <w:rPr>
              <w:rFonts w:cs="Times New Roman"/>
              <w:b/>
              <w:bCs/>
              <w:sz w:val="20"/>
              <w:szCs w:val="20"/>
            </w:rPr>
            <w:t xml:space="preserve">: (Hard Copy): 2814 – 1377; </w:t>
          </w:r>
          <w:proofErr w:type="spellStart"/>
          <w:r>
            <w:rPr>
              <w:rFonts w:cs="Times New Roman"/>
              <w:b/>
              <w:bCs/>
              <w:sz w:val="20"/>
              <w:szCs w:val="20"/>
            </w:rPr>
            <w:t>eISSN</w:t>
          </w:r>
          <w:proofErr w:type="spellEnd"/>
          <w:r>
            <w:rPr>
              <w:rFonts w:cs="Times New Roman"/>
              <w:b/>
              <w:bCs/>
              <w:sz w:val="20"/>
              <w:szCs w:val="20"/>
            </w:rPr>
            <w:t xml:space="preserve"> (Online): 2814 – 1369     </w:t>
          </w:r>
        </w:p>
      </w:tc>
      <w:tc>
        <w:tcPr>
          <w:tcW w:w="2247" w:type="dxa"/>
        </w:tcPr>
        <w:p w14:paraId="7C33A78F" w14:textId="77777777" w:rsidR="001E6F59" w:rsidRDefault="001E6F59" w:rsidP="001E6F59">
          <w:pPr>
            <w:pStyle w:val="Header"/>
            <w:ind w:hanging="2"/>
            <w:jc w:val="center"/>
            <w:rPr>
              <w:rFonts w:cs="Times New Roman"/>
              <w:sz w:val="20"/>
              <w:szCs w:val="20"/>
            </w:rPr>
          </w:pPr>
          <w:r>
            <w:rPr>
              <w:rFonts w:cs="Times New Roman"/>
              <w:noProof/>
              <w:sz w:val="20"/>
              <w:szCs w:val="20"/>
            </w:rPr>
            <w:drawing>
              <wp:anchor distT="0" distB="0" distL="114300" distR="114300" simplePos="0" relativeHeight="251665920" behindDoc="0" locked="0" layoutInCell="1" allowOverlap="1" wp14:anchorId="12E1CD70" wp14:editId="7B92FC81">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cs="Times New Roman"/>
              <w:sz w:val="20"/>
              <w:szCs w:val="20"/>
            </w:rPr>
            <w:t>www.zijedufugusau.com</w:t>
          </w:r>
        </w:p>
      </w:tc>
    </w:tr>
  </w:tbl>
  <w:p w14:paraId="549929B4" w14:textId="2BFA8032" w:rsidR="001E6F59" w:rsidRDefault="001E6F59" w:rsidP="00132F4E">
    <w:pPr>
      <w:tabs>
        <w:tab w:val="center" w:pos="4513"/>
        <w:tab w:val="right" w:pos="9026"/>
        <w:tab w:val="right" w:pos="9356"/>
      </w:tabs>
      <w:spacing w:line="240" w:lineRule="auto"/>
      <w:ind w:left="-90"/>
      <w:jc w:val="center"/>
      <w:rPr>
        <w:sz w:val="18"/>
        <w:szCs w:val="18"/>
      </w:rPr>
    </w:pPr>
    <w:r>
      <w:rPr>
        <w:rFonts w:cs="Times New Roman"/>
        <w:sz w:val="20"/>
        <w:szCs w:val="20"/>
      </w:rPr>
      <w:tab/>
      <w:t xml:space="preserve">                                                                         </w:t>
    </w:r>
    <w:r w:rsidR="00132F4E">
      <w:rPr>
        <w:rFonts w:cs="Times New Roman"/>
        <w:sz w:val="20"/>
        <w:szCs w:val="20"/>
      </w:rPr>
      <w:t xml:space="preserve">              </w:t>
    </w:r>
    <w:r>
      <w:rPr>
        <w:rFonts w:cs="Times New Roman"/>
        <w:sz w:val="20"/>
        <w:szCs w:val="20"/>
      </w:rPr>
      <w:t>DOI:</w:t>
    </w:r>
  </w:p>
  <w:p w14:paraId="619089D8" w14:textId="77777777" w:rsidR="001E6F59" w:rsidRDefault="001E6F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A4EA30FE"/>
    <w:lvl w:ilvl="0" w:tplc="9AC4E2A6">
      <w:start w:val="1"/>
      <w:numFmt w:val="lowerRoman"/>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FA483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BB28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BDB2F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multilevel"/>
    <w:tmpl w:val="815E95C4"/>
    <w:lvl w:ilvl="0">
      <w:start w:val="1"/>
      <w:numFmt w:val="decimal"/>
      <w:lvlText w:val="%1."/>
      <w:lvlJc w:val="left"/>
      <w:pPr>
        <w:ind w:left="288" w:firstLine="1242"/>
      </w:pPr>
      <w:rPr>
        <w:rFonts w:ascii="Times New Roman" w:eastAsia="Calibri" w:hAnsi="Times New Roman" w:cs="SimSun" w:hint="default"/>
      </w:rPr>
    </w:lvl>
    <w:lvl w:ilvl="1">
      <w:start w:val="1"/>
      <w:numFmt w:val="lowerLetter"/>
      <w:lvlText w:val="%2."/>
      <w:lvlJc w:val="left"/>
      <w:pPr>
        <w:ind w:left="2610" w:hanging="360"/>
      </w:pPr>
      <w:rPr>
        <w:rFonts w:hint="default"/>
      </w:rPr>
    </w:lvl>
    <w:lvl w:ilvl="2">
      <w:start w:val="1"/>
      <w:numFmt w:val="lowerRoman"/>
      <w:lvlText w:val="%3."/>
      <w:lvlJc w:val="right"/>
      <w:pPr>
        <w:ind w:left="3330" w:hanging="180"/>
      </w:pPr>
      <w:rPr>
        <w:rFonts w:hint="default"/>
      </w:rPr>
    </w:lvl>
    <w:lvl w:ilvl="3">
      <w:start w:val="1"/>
      <w:numFmt w:val="decimal"/>
      <w:lvlText w:val="%4."/>
      <w:lvlJc w:val="left"/>
      <w:pPr>
        <w:ind w:left="4050" w:hanging="360"/>
      </w:pPr>
      <w:rPr>
        <w:rFonts w:hint="default"/>
      </w:rPr>
    </w:lvl>
    <w:lvl w:ilvl="4">
      <w:start w:val="1"/>
      <w:numFmt w:val="lowerLetter"/>
      <w:lvlText w:val="%5."/>
      <w:lvlJc w:val="left"/>
      <w:pPr>
        <w:ind w:left="4770" w:hanging="360"/>
      </w:pPr>
      <w:rPr>
        <w:rFonts w:hint="default"/>
      </w:rPr>
    </w:lvl>
    <w:lvl w:ilvl="5">
      <w:start w:val="1"/>
      <w:numFmt w:val="lowerRoman"/>
      <w:lvlText w:val="%6."/>
      <w:lvlJc w:val="right"/>
      <w:pPr>
        <w:ind w:left="5490" w:hanging="180"/>
      </w:pPr>
      <w:rPr>
        <w:rFonts w:hint="default"/>
      </w:rPr>
    </w:lvl>
    <w:lvl w:ilvl="6">
      <w:start w:val="1"/>
      <w:numFmt w:val="decimal"/>
      <w:lvlText w:val="%7."/>
      <w:lvlJc w:val="left"/>
      <w:pPr>
        <w:ind w:left="6210" w:hanging="360"/>
      </w:pPr>
      <w:rPr>
        <w:rFonts w:hint="default"/>
      </w:rPr>
    </w:lvl>
    <w:lvl w:ilvl="7">
      <w:start w:val="1"/>
      <w:numFmt w:val="lowerLetter"/>
      <w:lvlText w:val="%8."/>
      <w:lvlJc w:val="left"/>
      <w:pPr>
        <w:ind w:left="6930" w:hanging="360"/>
      </w:pPr>
      <w:rPr>
        <w:rFonts w:hint="default"/>
      </w:rPr>
    </w:lvl>
    <w:lvl w:ilvl="8">
      <w:start w:val="1"/>
      <w:numFmt w:val="lowerRoman"/>
      <w:lvlText w:val="%9."/>
      <w:lvlJc w:val="right"/>
      <w:pPr>
        <w:ind w:left="7650" w:hanging="180"/>
      </w:pPr>
      <w:rPr>
        <w:rFonts w:hint="default"/>
      </w:rPr>
    </w:lvl>
  </w:abstractNum>
  <w:abstractNum w:abstractNumId="5" w15:restartNumberingAfterBreak="0">
    <w:nsid w:val="2FDE1495"/>
    <w:multiLevelType w:val="hybridMultilevel"/>
    <w:tmpl w:val="A2566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F265D47"/>
    <w:multiLevelType w:val="hybridMultilevel"/>
    <w:tmpl w:val="62F84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05A7AE3"/>
    <w:multiLevelType w:val="hybridMultilevel"/>
    <w:tmpl w:val="5C3A86D2"/>
    <w:lvl w:ilvl="0" w:tplc="4C1AFA5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7"/>
  </w:num>
  <w:num w:numId="5">
    <w:abstractNumId w:val="3"/>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F95"/>
    <w:rsid w:val="00132F4E"/>
    <w:rsid w:val="001B73DF"/>
    <w:rsid w:val="001E6F59"/>
    <w:rsid w:val="00286B78"/>
    <w:rsid w:val="002C2FBC"/>
    <w:rsid w:val="00351C9B"/>
    <w:rsid w:val="00455F95"/>
    <w:rsid w:val="00481A62"/>
    <w:rsid w:val="00592C31"/>
    <w:rsid w:val="005A2677"/>
    <w:rsid w:val="006F6D07"/>
    <w:rsid w:val="007D74F0"/>
    <w:rsid w:val="00880F53"/>
    <w:rsid w:val="008A3059"/>
    <w:rsid w:val="00B603D4"/>
    <w:rsid w:val="00B9400E"/>
    <w:rsid w:val="00E70142"/>
    <w:rsid w:val="00F568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E94A3"/>
  <w15:docId w15:val="{3ED7C467-015D-4C24-86DC-0F2C26B4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480" w:lineRule="auto"/>
      <w:jc w:val="both"/>
    </w:pPr>
    <w:rPr>
      <w:rFonts w:ascii="Times New Roman" w:hAnsi="Times New Roman"/>
      <w:sz w:val="24"/>
    </w:rPr>
  </w:style>
  <w:style w:type="paragraph" w:styleId="Heading1">
    <w:name w:val="heading 1"/>
    <w:basedOn w:val="Normal"/>
    <w:next w:val="Normal"/>
    <w:link w:val="Heading1Char"/>
    <w:uiPriority w:val="9"/>
    <w:qFormat/>
    <w:pPr>
      <w:keepNext/>
      <w:keepLines/>
      <w:outlineLvl w:val="0"/>
    </w:pPr>
    <w:rPr>
      <w:rFonts w:eastAsia="SimSun"/>
      <w:b/>
      <w:szCs w:val="32"/>
    </w:rPr>
  </w:style>
  <w:style w:type="paragraph" w:styleId="Heading2">
    <w:name w:val="heading 2"/>
    <w:basedOn w:val="Normal"/>
    <w:next w:val="Normal"/>
    <w:link w:val="Heading2Char"/>
    <w:uiPriority w:val="9"/>
    <w:unhideWhenUsed/>
    <w:qFormat/>
    <w:pPr>
      <w:keepNext/>
      <w:keepLines/>
      <w:spacing w:after="120" w:line="240" w:lineRule="auto"/>
      <w:ind w:left="1440" w:hanging="1440"/>
      <w:outlineLvl w:val="1"/>
    </w:pPr>
    <w:rPr>
      <w:rFonts w:eastAsia="SimSu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imes New Roman" w:eastAsia="SimSun" w:hAnsi="Times New Roman" w:cs="SimSun"/>
      <w:b/>
      <w:sz w:val="24"/>
      <w:szCs w:val="32"/>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imes New Roman" w:eastAsia="SimSun" w:hAnsi="Times New Roman" w:cs="SimSun"/>
      <w:b/>
      <w:sz w:val="24"/>
      <w:szCs w:val="26"/>
    </w:rPr>
  </w:style>
  <w:style w:type="table" w:customStyle="1" w:styleId="TableGrid4">
    <w:name w:val="Table Grid4"/>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rPr>
      <w:rFonts w:eastAsia="Times New Roman" w:cs="Times New Roman"/>
      <w:szCs w:val="24"/>
    </w:rPr>
  </w:style>
  <w:style w:type="character" w:styleId="Hyperlink">
    <w:name w:val="Hyperlink"/>
    <w:basedOn w:val="DefaultParagraphFont"/>
    <w:uiPriority w:val="99"/>
    <w:rPr>
      <w:color w:val="0563C1"/>
      <w:u w:val="single"/>
    </w:rPr>
  </w:style>
  <w:style w:type="paragraph" w:styleId="Header">
    <w:name w:val="header"/>
    <w:basedOn w:val="Normal"/>
    <w:link w:val="HeaderChar"/>
    <w:uiPriority w:val="99"/>
    <w:qFormat/>
    <w:pPr>
      <w:tabs>
        <w:tab w:val="center" w:pos="4680"/>
        <w:tab w:val="right" w:pos="9360"/>
      </w:tabs>
      <w:spacing w:line="240" w:lineRule="auto"/>
    </w:pPr>
  </w:style>
  <w:style w:type="character" w:customStyle="1" w:styleId="HeaderChar">
    <w:name w:val="Header Char"/>
    <w:basedOn w:val="DefaultParagraphFont"/>
    <w:link w:val="Header"/>
    <w:uiPriority w:val="99"/>
    <w:rPr>
      <w:rFonts w:ascii="Times New Roman" w:hAnsi="Times New Roman"/>
      <w:sz w:val="24"/>
    </w:rPr>
  </w:style>
  <w:style w:type="paragraph" w:styleId="Footer">
    <w:name w:val="footer"/>
    <w:basedOn w:val="Normal"/>
    <w:link w:val="FooterChar"/>
    <w:uiPriority w:val="99"/>
    <w:pPr>
      <w:tabs>
        <w:tab w:val="center" w:pos="4680"/>
        <w:tab w:val="right" w:pos="9360"/>
      </w:tabs>
      <w:spacing w:line="240" w:lineRule="auto"/>
    </w:pPr>
  </w:style>
  <w:style w:type="character" w:customStyle="1" w:styleId="FooterChar">
    <w:name w:val="Footer Char"/>
    <w:basedOn w:val="DefaultParagraphFont"/>
    <w:link w:val="Footer"/>
    <w:uiPriority w:val="99"/>
    <w:rPr>
      <w:rFonts w:ascii="Times New Roman" w:hAnsi="Times New Roman"/>
      <w:sz w:val="24"/>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hAnsi="Times New Roman"/>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hAnsi="Times New Roman"/>
      <w:b/>
      <w:bCs/>
      <w:sz w:val="20"/>
      <w:szCs w:val="20"/>
    </w:rPr>
  </w:style>
  <w:style w:type="paragraph" w:styleId="BalloonText">
    <w:name w:val="Balloon Text"/>
    <w:basedOn w:val="Normal"/>
    <w:link w:val="BalloonTextChar"/>
    <w:uiPriority w:val="9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tlis.org.12/12/2022" TargetMode="External"/><Relationship Id="rId3" Type="http://schemas.openxmlformats.org/officeDocument/2006/relationships/settings" Target="settings.xml"/><Relationship Id="rId7" Type="http://schemas.openxmlformats.org/officeDocument/2006/relationships/hyperlink" Target="mailto:hadizayhayayagusau01@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9</Pages>
  <Words>5722</Words>
  <Characters>32620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Abdulhaq Abubakar</cp:lastModifiedBy>
  <cp:revision>4</cp:revision>
  <dcterms:created xsi:type="dcterms:W3CDTF">2024-06-29T17:28:00Z</dcterms:created>
  <dcterms:modified xsi:type="dcterms:W3CDTF">2024-07-03T14:12:00Z</dcterms:modified>
</cp:coreProperties>
</file>